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0D4D0" w14:textId="77777777" w:rsidR="000015DD" w:rsidRDefault="002A0B0D">
      <w:pPr>
        <w:pStyle w:val="BodyText"/>
        <w:ind w:left="50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7070D51C" wp14:editId="1D7662CA">
                <wp:extent cx="5190490" cy="515620"/>
                <wp:effectExtent l="9525" t="0" r="635" b="8254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90490" cy="51562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070D52E" w14:textId="77777777" w:rsidR="000015DD" w:rsidRDefault="002A0B0D">
                            <w:pPr>
                              <w:ind w:left="1" w:right="1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CLIENT/CUSTOMER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DUE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DILIGENCE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REPORT</w:t>
                            </w:r>
                          </w:p>
                          <w:p w14:paraId="7070D52F" w14:textId="2C68767A" w:rsidR="000015DD" w:rsidRDefault="002A0B0D">
                            <w:pPr>
                              <w:spacing w:before="15" w:line="261" w:lineRule="auto"/>
                              <w:ind w:right="1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respect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u w:val="single"/>
                              </w:rPr>
                              <w:t>Corporate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u w:val="single"/>
                              </w:rPr>
                              <w:t>Client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(Including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Receivers, Corporate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 xml:space="preserve">Investment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Schemes and Owner Management Companies)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070D51C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408.7pt;height:4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" fillcolor="#d9d9d9" strokeweight=".48pt">
                <v:path arrowok="t"/>
                <v:textbox inset="0,0,0,0">
                  <w:txbxContent>
                    <w:p w14:paraId="7070D52E" w14:textId="77777777" w:rsidR="000015DD" w:rsidRDefault="002A0B0D">
                      <w:pPr>
                        <w:ind w:left="1" w:right="1"/>
                        <w:jc w:val="center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CLIENT/CUSTOMER</w:t>
                      </w:r>
                      <w:r>
                        <w:rPr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DUE</w:t>
                      </w:r>
                      <w:r>
                        <w:rPr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DILIGENCE</w:t>
                      </w:r>
                      <w:r>
                        <w:rPr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REPORT</w:t>
                      </w:r>
                    </w:p>
                    <w:p w14:paraId="7070D52F" w14:textId="2C68767A" w:rsidR="000015DD" w:rsidRDefault="002A0B0D">
                      <w:pPr>
                        <w:spacing w:before="15" w:line="261" w:lineRule="auto"/>
                        <w:ind w:right="1"/>
                        <w:jc w:val="center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respect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of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a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u w:val="single"/>
                        </w:rPr>
                        <w:t>Corporate</w:t>
                      </w:r>
                      <w:r>
                        <w:rPr>
                          <w:b/>
                          <w:color w:val="000000"/>
                          <w:spacing w:val="-6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u w:val="single"/>
                        </w:rPr>
                        <w:t>Client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(Including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Receivers, Corporate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 xml:space="preserve">Investment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Schemes and Owner Management Companies)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070D4D1" w14:textId="77777777" w:rsidR="000015DD" w:rsidRDefault="002A0B0D">
      <w:pPr>
        <w:pStyle w:val="Heading1"/>
        <w:rPr>
          <w:u w:val="none"/>
        </w:rPr>
      </w:pPr>
      <w:r>
        <w:t>Part</w:t>
      </w:r>
      <w:r>
        <w:rPr>
          <w:spacing w:val="-2"/>
        </w:rPr>
        <w:t xml:space="preserve"> </w:t>
      </w:r>
      <w:r>
        <w:t>1:</w:t>
      </w:r>
      <w:r>
        <w:rPr>
          <w:spacing w:val="-2"/>
        </w:rPr>
        <w:t xml:space="preserve"> </w:t>
      </w:r>
      <w:r>
        <w:t>Details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Client</w:t>
      </w:r>
    </w:p>
    <w:p w14:paraId="7070D4D2" w14:textId="77777777" w:rsidR="000015DD" w:rsidRDefault="002A0B0D">
      <w:pPr>
        <w:pStyle w:val="BodyText"/>
        <w:ind w:left="235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7070D51E" wp14:editId="7070D51F">
                <wp:simplePos x="0" y="0"/>
                <wp:positionH relativeFrom="page">
                  <wp:posOffset>3095625</wp:posOffset>
                </wp:positionH>
                <wp:positionV relativeFrom="paragraph">
                  <wp:posOffset>3937</wp:posOffset>
                </wp:positionV>
                <wp:extent cx="3524250" cy="20955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0" cy="2095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24250" h="209550">
                              <a:moveTo>
                                <a:pt x="0" y="209550"/>
                              </a:moveTo>
                              <a:lnTo>
                                <a:pt x="3524250" y="209550"/>
                              </a:lnTo>
                              <a:lnTo>
                                <a:pt x="3524250" y="0"/>
                              </a:lnTo>
                              <a:lnTo>
                                <a:pt x="0" y="0"/>
                              </a:lnTo>
                              <a:lnTo>
                                <a:pt x="0" y="20955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D37E9F" id="Graphic 2" o:spid="_x0000_s1026" style="position:absolute;margin-left:243.75pt;margin-top:.3pt;width:277.5pt;height:16.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242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" path="m,209550r3524250,l3524250,,,,,209550xe" filled="f" strokeweight="1pt">
                <v:path arrowok="t"/>
                <w10:wrap anchorx="page"/>
              </v:shape>
            </w:pict>
          </mc:Fallback>
        </mc:AlternateContent>
      </w:r>
      <w:r>
        <w:t>Company/Body</w:t>
      </w:r>
      <w:r>
        <w:rPr>
          <w:spacing w:val="-9"/>
        </w:rPr>
        <w:t xml:space="preserve"> </w:t>
      </w:r>
      <w:r>
        <w:t>Corporate</w:t>
      </w:r>
      <w:r>
        <w:rPr>
          <w:spacing w:val="-9"/>
        </w:rPr>
        <w:t xml:space="preserve"> </w:t>
      </w:r>
      <w:r>
        <w:rPr>
          <w:spacing w:val="-2"/>
        </w:rPr>
        <w:t>name:</w:t>
      </w:r>
    </w:p>
    <w:p w14:paraId="7070D4D3" w14:textId="77777777" w:rsidR="000015DD" w:rsidRDefault="000015DD">
      <w:pPr>
        <w:pStyle w:val="BodyText"/>
        <w:spacing w:before="33"/>
      </w:pPr>
    </w:p>
    <w:p w14:paraId="7070D4D4" w14:textId="77777777" w:rsidR="000015DD" w:rsidRDefault="002A0B0D">
      <w:pPr>
        <w:pStyle w:val="BodyText"/>
        <w:ind w:left="235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7070D520" wp14:editId="7070D521">
                <wp:simplePos x="0" y="0"/>
                <wp:positionH relativeFrom="page">
                  <wp:posOffset>3095625</wp:posOffset>
                </wp:positionH>
                <wp:positionV relativeFrom="paragraph">
                  <wp:posOffset>635</wp:posOffset>
                </wp:positionV>
                <wp:extent cx="3524250" cy="4000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0" cy="400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24250" h="400050">
                              <a:moveTo>
                                <a:pt x="0" y="400050"/>
                              </a:moveTo>
                              <a:lnTo>
                                <a:pt x="3524250" y="400050"/>
                              </a:lnTo>
                              <a:lnTo>
                                <a:pt x="3524250" y="0"/>
                              </a:lnTo>
                              <a:lnTo>
                                <a:pt x="0" y="0"/>
                              </a:lnTo>
                              <a:lnTo>
                                <a:pt x="0" y="40005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C47620" id="Graphic 3" o:spid="_x0000_s1026" style="position:absolute;margin-left:243.75pt;margin-top:.05pt;width:277.5pt;height:31.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24250,400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" path="m,400050r3524250,l3524250,,,,,400050xe" filled="f" strokeweight="1pt">
                <v:path arrowok="t"/>
                <w10:wrap anchorx="page"/>
              </v:shape>
            </w:pict>
          </mc:Fallback>
        </mc:AlternateContent>
      </w:r>
      <w:r>
        <w:t>Business/Company</w:t>
      </w:r>
      <w:r>
        <w:rPr>
          <w:spacing w:val="-10"/>
        </w:rPr>
        <w:t xml:space="preserve"> </w:t>
      </w:r>
      <w:r>
        <w:rPr>
          <w:spacing w:val="-2"/>
        </w:rPr>
        <w:t>address:</w:t>
      </w:r>
    </w:p>
    <w:p w14:paraId="7070D4D5" w14:textId="77777777" w:rsidR="000015DD" w:rsidRDefault="000015DD">
      <w:pPr>
        <w:pStyle w:val="BodyText"/>
        <w:spacing w:before="226"/>
      </w:pPr>
    </w:p>
    <w:p w14:paraId="7070D4D6" w14:textId="77777777" w:rsidR="000015DD" w:rsidRDefault="002A0B0D">
      <w:pPr>
        <w:pStyle w:val="Heading1"/>
        <w:spacing w:before="1"/>
        <w:rPr>
          <w:u w:val="none"/>
        </w:rPr>
      </w:pPr>
      <w:r>
        <w:t>Part</w:t>
      </w:r>
      <w:r>
        <w:rPr>
          <w:spacing w:val="-5"/>
        </w:rPr>
        <w:t xml:space="preserve"> </w:t>
      </w:r>
      <w:r>
        <w:t>2:</w:t>
      </w:r>
      <w:r>
        <w:rPr>
          <w:spacing w:val="-3"/>
        </w:rPr>
        <w:t xml:space="preserve"> </w:t>
      </w:r>
      <w:r>
        <w:t>Risk</w:t>
      </w:r>
      <w:r>
        <w:rPr>
          <w:spacing w:val="-3"/>
        </w:rPr>
        <w:t xml:space="preserve"> </w:t>
      </w:r>
      <w:r>
        <w:rPr>
          <w:spacing w:val="-2"/>
        </w:rPr>
        <w:t>Assessment</w:t>
      </w:r>
    </w:p>
    <w:p w14:paraId="7070D4D7" w14:textId="77777777" w:rsidR="000015DD" w:rsidRDefault="002A0B0D">
      <w:pPr>
        <w:pStyle w:val="BodyText"/>
        <w:spacing w:before="20" w:line="242" w:lineRule="auto"/>
        <w:ind w:left="252" w:right="224"/>
      </w:pPr>
      <w:r>
        <w:t>Following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risk</w:t>
      </w:r>
      <w:r>
        <w:rPr>
          <w:spacing w:val="-2"/>
        </w:rPr>
        <w:t xml:space="preserve"> </w:t>
      </w:r>
      <w:r>
        <w:t>assessment,</w:t>
      </w:r>
      <w:r>
        <w:rPr>
          <w:spacing w:val="-4"/>
        </w:rPr>
        <w:t xml:space="preserve"> </w:t>
      </w:r>
      <w:r>
        <w:t>carried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business’s Anti-Money</w:t>
      </w:r>
      <w:r>
        <w:rPr>
          <w:spacing w:val="-3"/>
        </w:rPr>
        <w:t xml:space="preserve"> </w:t>
      </w:r>
      <w:r>
        <w:t>Laundering (AML) Policies and Procedures, and taking into account all risk factors identified therein;</w:t>
      </w:r>
    </w:p>
    <w:p w14:paraId="7070D4D8" w14:textId="77777777" w:rsidR="000015DD" w:rsidRDefault="002A0B0D">
      <w:pPr>
        <w:pStyle w:val="BodyText"/>
        <w:tabs>
          <w:tab w:val="left" w:pos="4412"/>
          <w:tab w:val="left" w:pos="5521"/>
          <w:tab w:val="left" w:pos="6961"/>
        </w:tabs>
        <w:spacing w:before="178"/>
        <w:ind w:left="252"/>
      </w:pPr>
      <w:r>
        <w:t>The</w:t>
      </w:r>
      <w:r>
        <w:rPr>
          <w:spacing w:val="-5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rating</w:t>
      </w:r>
      <w:r>
        <w:rPr>
          <w:spacing w:val="-3"/>
        </w:rPr>
        <w:t xml:space="preserve"> </w:t>
      </w:r>
      <w:r>
        <w:t>associated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client</w:t>
      </w:r>
      <w:r>
        <w:rPr>
          <w:spacing w:val="-3"/>
        </w:rPr>
        <w:t xml:space="preserve"> </w:t>
      </w:r>
      <w:r>
        <w:rPr>
          <w:spacing w:val="-5"/>
        </w:rPr>
        <w:t>is;</w:t>
      </w:r>
      <w:r>
        <w:tab/>
        <w:t>Low</w:t>
      </w:r>
      <w:r>
        <w:rPr>
          <w:spacing w:val="80"/>
        </w:rPr>
        <w:t xml:space="preserve"> </w:t>
      </w:r>
      <w:r>
        <w:rPr>
          <w:noProof/>
          <w:spacing w:val="5"/>
          <w:position w:val="-5"/>
        </w:rPr>
        <w:drawing>
          <wp:inline distT="0" distB="0" distL="0" distR="0" wp14:anchorId="7070D522" wp14:editId="7070D523">
            <wp:extent cx="165100" cy="136525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13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t>Medium</w:t>
      </w:r>
      <w:r>
        <w:rPr>
          <w:spacing w:val="40"/>
        </w:rPr>
        <w:t xml:space="preserve"> </w:t>
      </w:r>
      <w:r>
        <w:rPr>
          <w:noProof/>
          <w:spacing w:val="-12"/>
          <w:position w:val="-5"/>
        </w:rPr>
        <w:drawing>
          <wp:inline distT="0" distB="0" distL="0" distR="0" wp14:anchorId="7070D524" wp14:editId="7070D525">
            <wp:extent cx="165100" cy="136525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13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t>High</w:t>
      </w:r>
      <w:r>
        <w:rPr>
          <w:spacing w:val="40"/>
        </w:rPr>
        <w:t xml:space="preserve"> </w:t>
      </w:r>
      <w:r>
        <w:rPr>
          <w:noProof/>
          <w:spacing w:val="-12"/>
          <w:position w:val="-5"/>
        </w:rPr>
        <w:drawing>
          <wp:inline distT="0" distB="0" distL="0" distR="0" wp14:anchorId="7070D526" wp14:editId="7070D527">
            <wp:extent cx="165100" cy="136525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13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0D4D9" w14:textId="77777777" w:rsidR="000015DD" w:rsidRDefault="002A0B0D">
      <w:pPr>
        <w:pStyle w:val="Heading1"/>
        <w:spacing w:before="121" w:after="23"/>
        <w:rPr>
          <w:u w:val="none"/>
        </w:rPr>
      </w:pPr>
      <w:r>
        <w:t>Part</w:t>
      </w:r>
      <w:r>
        <w:rPr>
          <w:spacing w:val="-4"/>
        </w:rPr>
        <w:t xml:space="preserve"> </w:t>
      </w:r>
      <w:r>
        <w:t>3:</w:t>
      </w:r>
      <w:r>
        <w:rPr>
          <w:spacing w:val="-3"/>
        </w:rPr>
        <w:t xml:space="preserve"> </w:t>
      </w:r>
      <w:r>
        <w:t>Details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CDD carried</w:t>
      </w:r>
      <w:r>
        <w:rPr>
          <w:spacing w:val="-2"/>
        </w:rPr>
        <w:t xml:space="preserve"> </w:t>
      </w:r>
      <w:r>
        <w:t>out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respect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Client</w:t>
      </w:r>
    </w:p>
    <w:tbl>
      <w:tblPr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48"/>
        <w:gridCol w:w="1063"/>
        <w:gridCol w:w="2590"/>
      </w:tblGrid>
      <w:tr w:rsidR="000015DD" w14:paraId="7070D4DE" w14:textId="77777777">
        <w:trPr>
          <w:trHeight w:val="532"/>
        </w:trPr>
        <w:tc>
          <w:tcPr>
            <w:tcW w:w="4748" w:type="dxa"/>
            <w:shd w:val="clear" w:color="auto" w:fill="BEBEBE"/>
          </w:tcPr>
          <w:p w14:paraId="7070D4DA" w14:textId="77777777" w:rsidR="000015DD" w:rsidRDefault="000015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3" w:type="dxa"/>
            <w:shd w:val="clear" w:color="auto" w:fill="BEBEBE"/>
          </w:tcPr>
          <w:p w14:paraId="7070D4DB" w14:textId="77777777" w:rsidR="000015DD" w:rsidRDefault="002A0B0D">
            <w:pPr>
              <w:pStyle w:val="TableParagraph"/>
              <w:ind w:left="107"/>
            </w:pPr>
            <w:r>
              <w:rPr>
                <w:spacing w:val="-2"/>
              </w:rPr>
              <w:t>YES/NO</w:t>
            </w:r>
          </w:p>
        </w:tc>
        <w:tc>
          <w:tcPr>
            <w:tcW w:w="2590" w:type="dxa"/>
            <w:shd w:val="clear" w:color="auto" w:fill="BEBEBE"/>
          </w:tcPr>
          <w:p w14:paraId="7070D4DC" w14:textId="77777777" w:rsidR="000015DD" w:rsidRDefault="002A0B0D">
            <w:pPr>
              <w:pStyle w:val="TableParagraph"/>
              <w:ind w:left="108"/>
            </w:pPr>
            <w:r>
              <w:t>Details</w:t>
            </w:r>
            <w:r>
              <w:rPr>
                <w:spacing w:val="-8"/>
              </w:rPr>
              <w:t xml:space="preserve"> </w:t>
            </w:r>
            <w:r>
              <w:t>(i.e.</w:t>
            </w:r>
            <w:r>
              <w:rPr>
                <w:spacing w:val="-5"/>
              </w:rPr>
              <w:t xml:space="preserve"> </w:t>
            </w:r>
            <w:r>
              <w:t>description</w:t>
            </w:r>
            <w:r>
              <w:rPr>
                <w:spacing w:val="-5"/>
              </w:rPr>
              <w:t xml:space="preserve"> of</w:t>
            </w:r>
          </w:p>
          <w:p w14:paraId="7070D4DD" w14:textId="77777777" w:rsidR="000015DD" w:rsidRDefault="002A0B0D">
            <w:pPr>
              <w:pStyle w:val="TableParagraph"/>
              <w:spacing w:before="18" w:line="246" w:lineRule="exact"/>
              <w:ind w:left="108"/>
            </w:pPr>
            <w:r>
              <w:t>documents/info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provided)</w:t>
            </w:r>
          </w:p>
        </w:tc>
      </w:tr>
      <w:tr w:rsidR="000015DD" w14:paraId="7070D4E3" w14:textId="77777777">
        <w:trPr>
          <w:trHeight w:val="1602"/>
        </w:trPr>
        <w:tc>
          <w:tcPr>
            <w:tcW w:w="4748" w:type="dxa"/>
          </w:tcPr>
          <w:p w14:paraId="7070D4DF" w14:textId="77777777" w:rsidR="000015DD" w:rsidRDefault="002A0B0D">
            <w:pPr>
              <w:pStyle w:val="TableParagraph"/>
              <w:spacing w:before="2" w:line="259" w:lineRule="auto"/>
              <w:ind w:left="107" w:right="66"/>
            </w:pPr>
            <w:r>
              <w:t>Has the company’s Memorandum and Articles of Association been provided? *In the case of a Receiver, has the Deed of Appointment been provided?</w:t>
            </w:r>
            <w:r>
              <w:rPr>
                <w:spacing w:val="-3"/>
              </w:rPr>
              <w:t xml:space="preserve"> </w:t>
            </w:r>
            <w:r>
              <w:t>*In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case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an</w:t>
            </w:r>
            <w:r>
              <w:rPr>
                <w:spacing w:val="-7"/>
              </w:rPr>
              <w:t xml:space="preserve"> </w:t>
            </w:r>
            <w:r>
              <w:t>Investment</w:t>
            </w:r>
            <w:r>
              <w:rPr>
                <w:spacing w:val="-4"/>
              </w:rPr>
              <w:t xml:space="preserve"> </w:t>
            </w:r>
            <w:r>
              <w:t>Scheme,</w:t>
            </w:r>
            <w:r>
              <w:rPr>
                <w:spacing w:val="-4"/>
              </w:rPr>
              <w:t xml:space="preserve"> </w:t>
            </w:r>
            <w:r>
              <w:t>has verification through the CRO register been obtained</w:t>
            </w:r>
          </w:p>
          <w:p w14:paraId="7070D4E0" w14:textId="77777777" w:rsidR="000015DD" w:rsidRDefault="002A0B0D">
            <w:pPr>
              <w:pStyle w:val="TableParagraph"/>
              <w:spacing w:line="244" w:lineRule="exact"/>
              <w:ind w:left="107"/>
              <w:rPr>
                <w:b/>
              </w:rPr>
            </w:pPr>
            <w:r>
              <w:rPr>
                <w:b/>
              </w:rPr>
              <w:t>(Mandatory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Requirement)</w:t>
            </w:r>
          </w:p>
        </w:tc>
        <w:tc>
          <w:tcPr>
            <w:tcW w:w="1063" w:type="dxa"/>
          </w:tcPr>
          <w:p w14:paraId="7070D4E1" w14:textId="77777777" w:rsidR="000015DD" w:rsidRDefault="000015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0" w:type="dxa"/>
          </w:tcPr>
          <w:p w14:paraId="7070D4E2" w14:textId="77777777" w:rsidR="000015DD" w:rsidRDefault="000015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15DD" w14:paraId="7070D4E8" w14:textId="77777777">
        <w:trPr>
          <w:trHeight w:val="535"/>
        </w:trPr>
        <w:tc>
          <w:tcPr>
            <w:tcW w:w="4748" w:type="dxa"/>
          </w:tcPr>
          <w:p w14:paraId="7070D4E4" w14:textId="77777777" w:rsidR="000015DD" w:rsidRDefault="002A0B0D">
            <w:pPr>
              <w:pStyle w:val="TableParagraph"/>
              <w:ind w:left="107"/>
            </w:pPr>
            <w:r>
              <w:t>Has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list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company</w:t>
            </w:r>
            <w:r>
              <w:rPr>
                <w:spacing w:val="-4"/>
              </w:rPr>
              <w:t xml:space="preserve"> </w:t>
            </w:r>
            <w:r>
              <w:t>directors</w:t>
            </w:r>
            <w:r>
              <w:rPr>
                <w:spacing w:val="-4"/>
              </w:rPr>
              <w:t xml:space="preserve"> </w:t>
            </w:r>
            <w:r>
              <w:t>been</w:t>
            </w:r>
            <w:r>
              <w:rPr>
                <w:spacing w:val="-2"/>
              </w:rPr>
              <w:t xml:space="preserve"> provided?</w:t>
            </w:r>
          </w:p>
          <w:p w14:paraId="7070D4E5" w14:textId="77777777" w:rsidR="000015DD" w:rsidRDefault="002A0B0D">
            <w:pPr>
              <w:pStyle w:val="TableParagraph"/>
              <w:spacing w:before="21" w:line="246" w:lineRule="exact"/>
              <w:ind w:left="107"/>
              <w:rPr>
                <w:b/>
              </w:rPr>
            </w:pPr>
            <w:r>
              <w:rPr>
                <w:b/>
              </w:rPr>
              <w:t>(Mandatory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Requirement)</w:t>
            </w:r>
          </w:p>
        </w:tc>
        <w:tc>
          <w:tcPr>
            <w:tcW w:w="1063" w:type="dxa"/>
          </w:tcPr>
          <w:p w14:paraId="7070D4E6" w14:textId="77777777" w:rsidR="000015DD" w:rsidRDefault="000015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0" w:type="dxa"/>
          </w:tcPr>
          <w:p w14:paraId="7070D4E7" w14:textId="77777777" w:rsidR="000015DD" w:rsidRDefault="000015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15DD" w14:paraId="7070D4ED" w14:textId="77777777">
        <w:trPr>
          <w:trHeight w:val="534"/>
        </w:trPr>
        <w:tc>
          <w:tcPr>
            <w:tcW w:w="4748" w:type="dxa"/>
          </w:tcPr>
          <w:p w14:paraId="7070D4E9" w14:textId="77777777" w:rsidR="000015DD" w:rsidRDefault="002A0B0D">
            <w:pPr>
              <w:pStyle w:val="TableParagraph"/>
              <w:ind w:left="107"/>
            </w:pPr>
            <w:r>
              <w:t>Has</w:t>
            </w:r>
            <w:r>
              <w:rPr>
                <w:spacing w:val="-3"/>
              </w:rPr>
              <w:t xml:space="preserve"> </w:t>
            </w:r>
            <w:r>
              <w:t>proof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identity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one</w:t>
            </w:r>
            <w:r>
              <w:rPr>
                <w:spacing w:val="-3"/>
              </w:rPr>
              <w:t xml:space="preserve"> </w:t>
            </w:r>
            <w:r>
              <w:t>company</w:t>
            </w:r>
            <w:r>
              <w:rPr>
                <w:spacing w:val="-2"/>
              </w:rPr>
              <w:t xml:space="preserve"> directory</w:t>
            </w:r>
          </w:p>
          <w:p w14:paraId="7070D4EA" w14:textId="77777777" w:rsidR="000015DD" w:rsidRDefault="002A0B0D">
            <w:pPr>
              <w:pStyle w:val="TableParagraph"/>
              <w:spacing w:before="18"/>
              <w:ind w:left="107"/>
              <w:rPr>
                <w:b/>
              </w:rPr>
            </w:pPr>
            <w:r>
              <w:t>been</w:t>
            </w:r>
            <w:r>
              <w:rPr>
                <w:spacing w:val="-5"/>
              </w:rPr>
              <w:t xml:space="preserve"> </w:t>
            </w:r>
            <w:r>
              <w:t>provided?</w:t>
            </w:r>
            <w:r>
              <w:rPr>
                <w:spacing w:val="-5"/>
              </w:rPr>
              <w:t xml:space="preserve"> </w:t>
            </w:r>
            <w:r>
              <w:rPr>
                <w:b/>
              </w:rPr>
              <w:t>(Mandatory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Requirement)</w:t>
            </w:r>
          </w:p>
        </w:tc>
        <w:tc>
          <w:tcPr>
            <w:tcW w:w="1063" w:type="dxa"/>
          </w:tcPr>
          <w:p w14:paraId="7070D4EB" w14:textId="77777777" w:rsidR="000015DD" w:rsidRDefault="000015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0" w:type="dxa"/>
          </w:tcPr>
          <w:p w14:paraId="7070D4EC" w14:textId="77777777" w:rsidR="000015DD" w:rsidRDefault="000015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15DD" w14:paraId="7070D4F2" w14:textId="77777777">
        <w:trPr>
          <w:trHeight w:val="801"/>
        </w:trPr>
        <w:tc>
          <w:tcPr>
            <w:tcW w:w="4748" w:type="dxa"/>
          </w:tcPr>
          <w:p w14:paraId="7070D4EE" w14:textId="77777777" w:rsidR="000015DD" w:rsidRDefault="002A0B0D">
            <w:pPr>
              <w:pStyle w:val="TableParagraph"/>
              <w:spacing w:line="259" w:lineRule="auto"/>
              <w:ind w:left="107" w:right="66"/>
            </w:pPr>
            <w:r>
              <w:t>Has</w:t>
            </w:r>
            <w:r>
              <w:rPr>
                <w:spacing w:val="-4"/>
              </w:rPr>
              <w:t xml:space="preserve"> </w:t>
            </w:r>
            <w:r>
              <w:t>proof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identity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one</w:t>
            </w:r>
            <w:r>
              <w:rPr>
                <w:spacing w:val="-5"/>
              </w:rPr>
              <w:t xml:space="preserve"> </w:t>
            </w:r>
            <w:r>
              <w:t>signatory</w:t>
            </w:r>
            <w:r>
              <w:rPr>
                <w:spacing w:val="-5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the company’s bank account been provided?</w:t>
            </w:r>
          </w:p>
          <w:p w14:paraId="7070D4EF" w14:textId="77777777" w:rsidR="000015DD" w:rsidRDefault="002A0B0D">
            <w:pPr>
              <w:pStyle w:val="TableParagraph"/>
              <w:spacing w:line="246" w:lineRule="exact"/>
              <w:ind w:left="107"/>
              <w:rPr>
                <w:b/>
              </w:rPr>
            </w:pPr>
            <w:r>
              <w:rPr>
                <w:b/>
              </w:rPr>
              <w:t>(Mandatory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Requirement)</w:t>
            </w:r>
          </w:p>
        </w:tc>
        <w:tc>
          <w:tcPr>
            <w:tcW w:w="1063" w:type="dxa"/>
          </w:tcPr>
          <w:p w14:paraId="7070D4F0" w14:textId="77777777" w:rsidR="000015DD" w:rsidRDefault="000015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0" w:type="dxa"/>
          </w:tcPr>
          <w:p w14:paraId="7070D4F1" w14:textId="77777777" w:rsidR="000015DD" w:rsidRDefault="000015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15DD" w14:paraId="7070D4F7" w14:textId="77777777">
        <w:trPr>
          <w:trHeight w:val="534"/>
        </w:trPr>
        <w:tc>
          <w:tcPr>
            <w:tcW w:w="4748" w:type="dxa"/>
          </w:tcPr>
          <w:p w14:paraId="7070D4F3" w14:textId="77777777" w:rsidR="000015DD" w:rsidRDefault="002A0B0D">
            <w:pPr>
              <w:pStyle w:val="TableParagraph"/>
              <w:ind w:left="107"/>
            </w:pPr>
            <w:r>
              <w:t>Have</w:t>
            </w:r>
            <w:r>
              <w:rPr>
                <w:spacing w:val="-4"/>
              </w:rPr>
              <w:t xml:space="preserve"> </w:t>
            </w:r>
            <w:r>
              <w:t>all</w:t>
            </w:r>
            <w:r>
              <w:rPr>
                <w:spacing w:val="-3"/>
              </w:rPr>
              <w:t xml:space="preserve"> </w:t>
            </w:r>
            <w:r>
              <w:t>beneficial</w:t>
            </w:r>
            <w:r>
              <w:rPr>
                <w:spacing w:val="-2"/>
              </w:rPr>
              <w:t xml:space="preserve"> </w:t>
            </w:r>
            <w:r>
              <w:t>owners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company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been</w:t>
            </w:r>
          </w:p>
          <w:p w14:paraId="7070D4F4" w14:textId="77777777" w:rsidR="000015DD" w:rsidRDefault="002A0B0D">
            <w:pPr>
              <w:pStyle w:val="TableParagraph"/>
              <w:spacing w:before="18"/>
              <w:ind w:left="107"/>
              <w:rPr>
                <w:b/>
              </w:rPr>
            </w:pPr>
            <w:r>
              <w:t>identified?</w:t>
            </w:r>
            <w:r>
              <w:rPr>
                <w:spacing w:val="-7"/>
              </w:rPr>
              <w:t xml:space="preserve"> </w:t>
            </w:r>
            <w:r>
              <w:rPr>
                <w:b/>
              </w:rPr>
              <w:t>(Mandatory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Requirement)</w:t>
            </w:r>
          </w:p>
        </w:tc>
        <w:tc>
          <w:tcPr>
            <w:tcW w:w="1063" w:type="dxa"/>
          </w:tcPr>
          <w:p w14:paraId="7070D4F5" w14:textId="77777777" w:rsidR="000015DD" w:rsidRDefault="000015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0" w:type="dxa"/>
          </w:tcPr>
          <w:p w14:paraId="7070D4F6" w14:textId="77777777" w:rsidR="000015DD" w:rsidRDefault="000015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15DD" w14:paraId="7070D4FC" w14:textId="77777777">
        <w:trPr>
          <w:trHeight w:val="801"/>
        </w:trPr>
        <w:tc>
          <w:tcPr>
            <w:tcW w:w="4748" w:type="dxa"/>
          </w:tcPr>
          <w:p w14:paraId="7070D4F8" w14:textId="77777777" w:rsidR="000015DD" w:rsidRDefault="002A0B0D">
            <w:pPr>
              <w:pStyle w:val="TableParagraph"/>
              <w:ind w:left="107"/>
            </w:pPr>
            <w:r>
              <w:t>Are</w:t>
            </w:r>
            <w:r>
              <w:rPr>
                <w:spacing w:val="-4"/>
              </w:rPr>
              <w:t xml:space="preserve"> </w:t>
            </w:r>
            <w:r>
              <w:t>any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company</w:t>
            </w:r>
            <w:r>
              <w:rPr>
                <w:spacing w:val="-3"/>
              </w:rPr>
              <w:t xml:space="preserve"> </w:t>
            </w:r>
            <w:r>
              <w:t>directors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Politically</w:t>
            </w:r>
          </w:p>
          <w:p w14:paraId="7070D4F9" w14:textId="77777777" w:rsidR="000015DD" w:rsidRDefault="002A0B0D">
            <w:pPr>
              <w:pStyle w:val="TableParagraph"/>
              <w:spacing w:before="6" w:line="260" w:lineRule="atLeast"/>
              <w:ind w:left="107" w:right="66"/>
            </w:pPr>
            <w:r>
              <w:t>Exposed Persons (PEP)</w:t>
            </w:r>
            <w:r>
              <w:rPr>
                <w:position w:val="5"/>
                <w:sz w:val="14"/>
              </w:rPr>
              <w:t>1</w:t>
            </w:r>
            <w:r>
              <w:t>, Close Associates of any PEP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6"/>
              </w:rPr>
              <w:t xml:space="preserve"> </w:t>
            </w:r>
            <w:r>
              <w:t>an</w:t>
            </w:r>
            <w:r>
              <w:rPr>
                <w:spacing w:val="-4"/>
              </w:rPr>
              <w:t xml:space="preserve"> </w:t>
            </w:r>
            <w:r>
              <w:t>Immediate</w:t>
            </w:r>
            <w:r>
              <w:rPr>
                <w:spacing w:val="-4"/>
              </w:rPr>
              <w:t xml:space="preserve"> </w:t>
            </w:r>
            <w:r>
              <w:t>Family</w:t>
            </w:r>
            <w:r>
              <w:rPr>
                <w:spacing w:val="-5"/>
              </w:rPr>
              <w:t xml:space="preserve"> </w:t>
            </w:r>
            <w:r>
              <w:t>members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any</w:t>
            </w:r>
            <w:r>
              <w:rPr>
                <w:spacing w:val="-5"/>
              </w:rPr>
              <w:t xml:space="preserve"> </w:t>
            </w:r>
            <w:r>
              <w:t>PEP?</w:t>
            </w:r>
          </w:p>
        </w:tc>
        <w:tc>
          <w:tcPr>
            <w:tcW w:w="1063" w:type="dxa"/>
          </w:tcPr>
          <w:p w14:paraId="7070D4FA" w14:textId="77777777" w:rsidR="000015DD" w:rsidRDefault="000015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0" w:type="dxa"/>
          </w:tcPr>
          <w:p w14:paraId="7070D4FB" w14:textId="77777777" w:rsidR="000015DD" w:rsidRDefault="000015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15DD" w14:paraId="7070D503" w14:textId="77777777">
        <w:trPr>
          <w:trHeight w:val="532"/>
        </w:trPr>
        <w:tc>
          <w:tcPr>
            <w:tcW w:w="4748" w:type="dxa"/>
            <w:vMerge w:val="restart"/>
          </w:tcPr>
          <w:p w14:paraId="7070D4FD" w14:textId="77777777" w:rsidR="000015DD" w:rsidRDefault="002A0B0D">
            <w:pPr>
              <w:pStyle w:val="TableParagraph"/>
              <w:spacing w:line="259" w:lineRule="auto"/>
              <w:ind w:left="107" w:right="130"/>
            </w:pPr>
            <w:r>
              <w:t>Where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company</w:t>
            </w:r>
            <w:r>
              <w:rPr>
                <w:spacing w:val="-5"/>
              </w:rPr>
              <w:t xml:space="preserve"> </w:t>
            </w:r>
            <w:r>
              <w:t>director</w:t>
            </w:r>
            <w:r>
              <w:rPr>
                <w:spacing w:val="-4"/>
              </w:rPr>
              <w:t xml:space="preserve"> </w:t>
            </w:r>
            <w:r>
              <w:t>is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PEP,</w:t>
            </w:r>
            <w:r>
              <w:rPr>
                <w:spacing w:val="-4"/>
              </w:rPr>
              <w:t xml:space="preserve"> </w:t>
            </w:r>
            <w:r>
              <w:t>close</w:t>
            </w:r>
            <w:r>
              <w:rPr>
                <w:spacing w:val="-5"/>
              </w:rPr>
              <w:t xml:space="preserve"> </w:t>
            </w:r>
            <w:r>
              <w:t>associate or immediate family member of a PEP;</w:t>
            </w:r>
          </w:p>
          <w:p w14:paraId="7070D4FE" w14:textId="77777777" w:rsidR="000015DD" w:rsidRDefault="002A0B0D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</w:tabs>
              <w:spacing w:line="259" w:lineRule="auto"/>
              <w:ind w:right="193"/>
            </w:pPr>
            <w:r>
              <w:t>Has approval been obtained by senior management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8"/>
              </w:rPr>
              <w:t xml:space="preserve"> </w:t>
            </w:r>
            <w:r>
              <w:t>establish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8"/>
              </w:rPr>
              <w:t xml:space="preserve"> </w:t>
            </w:r>
            <w:r>
              <w:t>business</w:t>
            </w:r>
            <w:r>
              <w:rPr>
                <w:spacing w:val="-7"/>
              </w:rPr>
              <w:t xml:space="preserve"> </w:t>
            </w:r>
            <w:r>
              <w:t>relationship with the individual?</w:t>
            </w:r>
          </w:p>
          <w:p w14:paraId="7070D4FF" w14:textId="77777777" w:rsidR="000015DD" w:rsidRDefault="002A0B0D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</w:tabs>
            </w:pPr>
            <w:r>
              <w:t>Has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source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wealth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funds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been</w:t>
            </w:r>
          </w:p>
          <w:p w14:paraId="7070D500" w14:textId="77777777" w:rsidR="000015DD" w:rsidRDefault="002A0B0D">
            <w:pPr>
              <w:pStyle w:val="TableParagraph"/>
              <w:spacing w:before="17"/>
              <w:ind w:left="467"/>
            </w:pPr>
            <w:r>
              <w:rPr>
                <w:spacing w:val="-2"/>
              </w:rPr>
              <w:t>determined?</w:t>
            </w:r>
          </w:p>
        </w:tc>
        <w:tc>
          <w:tcPr>
            <w:tcW w:w="1063" w:type="dxa"/>
            <w:shd w:val="clear" w:color="auto" w:fill="F1F1F1"/>
          </w:tcPr>
          <w:p w14:paraId="7070D501" w14:textId="77777777" w:rsidR="000015DD" w:rsidRDefault="000015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0" w:type="dxa"/>
            <w:shd w:val="clear" w:color="auto" w:fill="F1F1F1"/>
          </w:tcPr>
          <w:p w14:paraId="7070D502" w14:textId="77777777" w:rsidR="000015DD" w:rsidRDefault="000015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15DD" w14:paraId="7070D507" w14:textId="77777777">
        <w:trPr>
          <w:trHeight w:val="801"/>
        </w:trPr>
        <w:tc>
          <w:tcPr>
            <w:tcW w:w="4748" w:type="dxa"/>
            <w:vMerge/>
            <w:tcBorders>
              <w:top w:val="nil"/>
            </w:tcBorders>
          </w:tcPr>
          <w:p w14:paraId="7070D504" w14:textId="77777777" w:rsidR="000015DD" w:rsidRDefault="000015DD">
            <w:pPr>
              <w:rPr>
                <w:sz w:val="2"/>
                <w:szCs w:val="2"/>
              </w:rPr>
            </w:pPr>
          </w:p>
        </w:tc>
        <w:tc>
          <w:tcPr>
            <w:tcW w:w="1063" w:type="dxa"/>
          </w:tcPr>
          <w:p w14:paraId="7070D505" w14:textId="77777777" w:rsidR="000015DD" w:rsidRDefault="000015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0" w:type="dxa"/>
          </w:tcPr>
          <w:p w14:paraId="7070D506" w14:textId="77777777" w:rsidR="000015DD" w:rsidRDefault="002A0B0D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Name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Signature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Approver:</w:t>
            </w:r>
          </w:p>
        </w:tc>
      </w:tr>
      <w:tr w:rsidR="000015DD" w14:paraId="7070D50B" w14:textId="77777777">
        <w:trPr>
          <w:trHeight w:val="532"/>
        </w:trPr>
        <w:tc>
          <w:tcPr>
            <w:tcW w:w="4748" w:type="dxa"/>
            <w:vMerge/>
            <w:tcBorders>
              <w:top w:val="nil"/>
            </w:tcBorders>
          </w:tcPr>
          <w:p w14:paraId="7070D508" w14:textId="77777777" w:rsidR="000015DD" w:rsidRDefault="000015DD">
            <w:pPr>
              <w:rPr>
                <w:sz w:val="2"/>
                <w:szCs w:val="2"/>
              </w:rPr>
            </w:pPr>
          </w:p>
        </w:tc>
        <w:tc>
          <w:tcPr>
            <w:tcW w:w="1063" w:type="dxa"/>
          </w:tcPr>
          <w:p w14:paraId="7070D509" w14:textId="77777777" w:rsidR="000015DD" w:rsidRDefault="000015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0" w:type="dxa"/>
          </w:tcPr>
          <w:p w14:paraId="7070D50A" w14:textId="77777777" w:rsidR="000015DD" w:rsidRDefault="000015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015DD" w14:paraId="7070D510" w14:textId="77777777">
        <w:trPr>
          <w:trHeight w:val="532"/>
        </w:trPr>
        <w:tc>
          <w:tcPr>
            <w:tcW w:w="4748" w:type="dxa"/>
          </w:tcPr>
          <w:p w14:paraId="7070D50C" w14:textId="77777777" w:rsidR="000015DD" w:rsidRDefault="002A0B0D">
            <w:pPr>
              <w:pStyle w:val="TableParagraph"/>
              <w:ind w:left="107"/>
            </w:pPr>
            <w:r>
              <w:t>Where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client</w:t>
            </w:r>
            <w:r>
              <w:rPr>
                <w:spacing w:val="-1"/>
              </w:rPr>
              <w:t xml:space="preserve"> </w:t>
            </w:r>
            <w:r>
              <w:t>has</w:t>
            </w:r>
            <w:r>
              <w:rPr>
                <w:spacing w:val="-3"/>
              </w:rPr>
              <w:t xml:space="preserve"> </w:t>
            </w:r>
            <w:r>
              <w:t>been</w:t>
            </w:r>
            <w:r>
              <w:rPr>
                <w:spacing w:val="-2"/>
              </w:rPr>
              <w:t xml:space="preserve"> </w:t>
            </w:r>
            <w:r>
              <w:t>given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risk</w:t>
            </w:r>
            <w:r>
              <w:rPr>
                <w:spacing w:val="-4"/>
              </w:rPr>
              <w:t xml:space="preserve"> </w:t>
            </w:r>
            <w:r>
              <w:t>rating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u w:val="single"/>
              </w:rPr>
              <w:t>High</w:t>
            </w:r>
            <w:r>
              <w:rPr>
                <w:spacing w:val="-2"/>
              </w:rPr>
              <w:t>,</w:t>
            </w:r>
          </w:p>
          <w:p w14:paraId="7070D50D" w14:textId="77777777" w:rsidR="000015DD" w:rsidRDefault="002A0B0D">
            <w:pPr>
              <w:pStyle w:val="TableParagraph"/>
              <w:spacing w:before="18" w:line="246" w:lineRule="exact"/>
              <w:ind w:left="107"/>
            </w:pPr>
            <w:r>
              <w:t>has</w:t>
            </w:r>
            <w:r>
              <w:rPr>
                <w:spacing w:val="-3"/>
              </w:rPr>
              <w:t xml:space="preserve"> </w:t>
            </w:r>
            <w:r>
              <w:t>enhance</w:t>
            </w:r>
            <w:r>
              <w:rPr>
                <w:spacing w:val="-4"/>
              </w:rPr>
              <w:t xml:space="preserve"> </w:t>
            </w:r>
            <w:r>
              <w:t>due</w:t>
            </w:r>
            <w:r>
              <w:rPr>
                <w:spacing w:val="-3"/>
              </w:rPr>
              <w:t xml:space="preserve"> </w:t>
            </w:r>
            <w:r>
              <w:t>diligence</w:t>
            </w:r>
            <w:r>
              <w:rPr>
                <w:position w:val="5"/>
                <w:sz w:val="14"/>
              </w:rPr>
              <w:t>2</w:t>
            </w:r>
            <w:r>
              <w:rPr>
                <w:spacing w:val="16"/>
                <w:position w:val="5"/>
                <w:sz w:val="14"/>
              </w:rPr>
              <w:t xml:space="preserve"> </w:t>
            </w:r>
            <w:r>
              <w:t>been</w:t>
            </w:r>
            <w:r>
              <w:rPr>
                <w:spacing w:val="-2"/>
              </w:rPr>
              <w:t xml:space="preserve"> completed?</w:t>
            </w:r>
          </w:p>
        </w:tc>
        <w:tc>
          <w:tcPr>
            <w:tcW w:w="1063" w:type="dxa"/>
          </w:tcPr>
          <w:p w14:paraId="7070D50E" w14:textId="77777777" w:rsidR="000015DD" w:rsidRDefault="000015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0" w:type="dxa"/>
          </w:tcPr>
          <w:p w14:paraId="7070D50F" w14:textId="77777777" w:rsidR="000015DD" w:rsidRDefault="000015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070D514" w14:textId="77777777" w:rsidR="000015DD" w:rsidRDefault="002A0B0D">
      <w:pPr>
        <w:pStyle w:val="BodyText"/>
        <w:spacing w:before="166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070D528" wp14:editId="7070D529">
                <wp:simplePos x="0" y="0"/>
                <wp:positionH relativeFrom="page">
                  <wp:posOffset>1227124</wp:posOffset>
                </wp:positionH>
                <wp:positionV relativeFrom="paragraph">
                  <wp:posOffset>263652</wp:posOffset>
                </wp:positionV>
                <wp:extent cx="1829435" cy="762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054" y="7619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459CDF" id="Graphic 7" o:spid="_x0000_s1026" style="position:absolute;margin-left:96.6pt;margin-top:20.75pt;width:144.05pt;height:.6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" path="m1829054,l,,,7619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070D515" w14:textId="77777777" w:rsidR="000015DD" w:rsidRDefault="002A0B0D">
      <w:pPr>
        <w:spacing w:before="101"/>
        <w:ind w:left="252" w:right="100"/>
        <w:rPr>
          <w:sz w:val="20"/>
        </w:rPr>
      </w:pPr>
      <w:r>
        <w:rPr>
          <w:position w:val="5"/>
          <w:sz w:val="13"/>
        </w:rPr>
        <w:t>1</w:t>
      </w:r>
      <w:r>
        <w:rPr>
          <w:spacing w:val="22"/>
          <w:position w:val="5"/>
          <w:sz w:val="13"/>
        </w:rPr>
        <w:t xml:space="preserve"> </w:t>
      </w:r>
      <w:r>
        <w:rPr>
          <w:sz w:val="20"/>
        </w:rPr>
        <w:t>The definition of a Politically Exposed Person (PEP) can be found in the Anti-Money Laundering (AML) Policies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Procedures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Property</w:t>
      </w:r>
      <w:r>
        <w:rPr>
          <w:spacing w:val="-2"/>
          <w:sz w:val="20"/>
        </w:rPr>
        <w:t xml:space="preserve"> </w:t>
      </w:r>
      <w:r>
        <w:rPr>
          <w:sz w:val="20"/>
        </w:rPr>
        <w:t>Services</w:t>
      </w:r>
      <w:r>
        <w:rPr>
          <w:spacing w:val="-3"/>
          <w:sz w:val="20"/>
        </w:rPr>
        <w:t xml:space="preserve"> </w:t>
      </w:r>
      <w:r>
        <w:rPr>
          <w:sz w:val="20"/>
        </w:rPr>
        <w:t>Providers,</w:t>
      </w:r>
      <w:r>
        <w:rPr>
          <w:spacing w:val="-3"/>
          <w:sz w:val="20"/>
        </w:rPr>
        <w:t xml:space="preserve"> </w:t>
      </w:r>
      <w:r>
        <w:rPr>
          <w:sz w:val="20"/>
        </w:rPr>
        <w:t>associated</w:t>
      </w:r>
      <w:r>
        <w:rPr>
          <w:spacing w:val="-1"/>
          <w:sz w:val="20"/>
        </w:rPr>
        <w:t xml:space="preserve"> </w:t>
      </w:r>
      <w:r>
        <w:rPr>
          <w:sz w:val="20"/>
        </w:rPr>
        <w:t>with</w:t>
      </w:r>
      <w:r>
        <w:rPr>
          <w:spacing w:val="-4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form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available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at </w:t>
      </w:r>
      <w:hyperlink r:id="rId9">
        <w:r>
          <w:rPr>
            <w:color w:val="0562C1"/>
            <w:sz w:val="20"/>
            <w:u w:val="single" w:color="0562C1"/>
          </w:rPr>
          <w:t>www.psr.ie</w:t>
        </w:r>
      </w:hyperlink>
      <w:r>
        <w:rPr>
          <w:color w:val="0562C1"/>
          <w:sz w:val="20"/>
        </w:rPr>
        <w:t xml:space="preserve"> </w:t>
      </w:r>
      <w:r>
        <w:rPr>
          <w:position w:val="5"/>
          <w:sz w:val="13"/>
        </w:rPr>
        <w:t>2</w:t>
      </w:r>
      <w:r>
        <w:rPr>
          <w:spacing w:val="24"/>
          <w:position w:val="5"/>
          <w:sz w:val="13"/>
        </w:rPr>
        <w:t xml:space="preserve"> </w:t>
      </w:r>
      <w:r>
        <w:rPr>
          <w:sz w:val="20"/>
        </w:rPr>
        <w:t>Guidelines on completing enhanced due diligence can be found in the Anti-Money Laundering (AML) Policies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Procedures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Property</w:t>
      </w:r>
      <w:r>
        <w:rPr>
          <w:spacing w:val="-3"/>
          <w:sz w:val="20"/>
        </w:rPr>
        <w:t xml:space="preserve"> </w:t>
      </w:r>
      <w:r>
        <w:rPr>
          <w:sz w:val="20"/>
        </w:rPr>
        <w:t>Services</w:t>
      </w:r>
      <w:r>
        <w:rPr>
          <w:spacing w:val="-4"/>
          <w:sz w:val="20"/>
        </w:rPr>
        <w:t xml:space="preserve"> </w:t>
      </w:r>
      <w:r>
        <w:rPr>
          <w:sz w:val="20"/>
        </w:rPr>
        <w:t>Providers,</w:t>
      </w:r>
      <w:r>
        <w:rPr>
          <w:spacing w:val="-4"/>
          <w:sz w:val="20"/>
        </w:rPr>
        <w:t xml:space="preserve"> </w:t>
      </w:r>
      <w:r>
        <w:rPr>
          <w:sz w:val="20"/>
        </w:rPr>
        <w:t>associated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5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form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available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at </w:t>
      </w:r>
      <w:hyperlink r:id="rId10">
        <w:r>
          <w:rPr>
            <w:color w:val="0562C1"/>
            <w:sz w:val="20"/>
            <w:u w:val="single" w:color="0562C1"/>
          </w:rPr>
          <w:t>www.psr.ie</w:t>
        </w:r>
      </w:hyperlink>
    </w:p>
    <w:p w14:paraId="7070D516" w14:textId="77777777" w:rsidR="000015DD" w:rsidRDefault="000015DD">
      <w:pPr>
        <w:rPr>
          <w:sz w:val="20"/>
        </w:rPr>
        <w:sectPr w:rsidR="000015DD">
          <w:type w:val="continuous"/>
          <w:pgSz w:w="11900" w:h="16850"/>
          <w:pgMar w:top="1440" w:right="1360" w:bottom="280" w:left="1680" w:header="720" w:footer="720" w:gutter="0"/>
          <w:cols w:space="720"/>
        </w:sectPr>
      </w:pPr>
    </w:p>
    <w:p w14:paraId="7070D517" w14:textId="77777777" w:rsidR="000015DD" w:rsidRDefault="002A0B0D">
      <w:pPr>
        <w:pStyle w:val="Heading1"/>
        <w:spacing w:before="79"/>
        <w:rPr>
          <w:u w:val="none"/>
        </w:rPr>
      </w:pPr>
      <w:r>
        <w:lastRenderedPageBreak/>
        <w:t>Part</w:t>
      </w:r>
      <w:r>
        <w:rPr>
          <w:spacing w:val="-2"/>
        </w:rPr>
        <w:t xml:space="preserve"> </w:t>
      </w:r>
      <w:r>
        <w:t>4:</w:t>
      </w:r>
      <w:r>
        <w:rPr>
          <w:spacing w:val="-2"/>
        </w:rPr>
        <w:t xml:space="preserve"> </w:t>
      </w:r>
      <w:r>
        <w:t>Declaration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CDD</w:t>
      </w:r>
      <w:r>
        <w:rPr>
          <w:spacing w:val="-3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Property</w:t>
      </w:r>
      <w:r>
        <w:rPr>
          <w:spacing w:val="-2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rPr>
          <w:spacing w:val="-2"/>
        </w:rPr>
        <w:t>Provider</w:t>
      </w:r>
    </w:p>
    <w:p w14:paraId="7070D518" w14:textId="77777777" w:rsidR="000015DD" w:rsidRDefault="002A0B0D">
      <w:pPr>
        <w:pStyle w:val="BodyText"/>
        <w:spacing w:before="21" w:line="261" w:lineRule="auto"/>
        <w:ind w:left="252" w:right="171"/>
      </w:pPr>
      <w:r>
        <w:t>I</w:t>
      </w:r>
      <w:r>
        <w:rPr>
          <w:spacing w:val="-1"/>
        </w:rPr>
        <w:t xml:space="preserve"> </w:t>
      </w:r>
      <w:r>
        <w:t>am</w:t>
      </w:r>
      <w:r>
        <w:rPr>
          <w:spacing w:val="-2"/>
        </w:rPr>
        <w:t xml:space="preserve"> </w:t>
      </w:r>
      <w:r>
        <w:t>satisfied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sufficient</w:t>
      </w:r>
      <w:r>
        <w:rPr>
          <w:spacing w:val="-4"/>
        </w:rPr>
        <w:t xml:space="preserve"> </w:t>
      </w:r>
      <w:r>
        <w:t>customer</w:t>
      </w:r>
      <w:r>
        <w:rPr>
          <w:spacing w:val="-2"/>
        </w:rPr>
        <w:t xml:space="preserve"> </w:t>
      </w:r>
      <w:r>
        <w:t>due</w:t>
      </w:r>
      <w:r>
        <w:rPr>
          <w:spacing w:val="-3"/>
        </w:rPr>
        <w:t xml:space="preserve"> </w:t>
      </w:r>
      <w:r>
        <w:t>diligence</w:t>
      </w:r>
      <w:r>
        <w:rPr>
          <w:spacing w:val="-3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>carried</w:t>
      </w:r>
      <w:r>
        <w:rPr>
          <w:spacing w:val="-2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respect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this Corporate Client.</w:t>
      </w:r>
    </w:p>
    <w:p w14:paraId="7070D519" w14:textId="77777777" w:rsidR="000015DD" w:rsidRDefault="000015DD">
      <w:pPr>
        <w:pStyle w:val="BodyText"/>
      </w:pPr>
    </w:p>
    <w:p w14:paraId="7070D51A" w14:textId="77777777" w:rsidR="000015DD" w:rsidRDefault="000015DD">
      <w:pPr>
        <w:pStyle w:val="BodyText"/>
        <w:spacing w:before="33"/>
      </w:pPr>
    </w:p>
    <w:p w14:paraId="7070D51B" w14:textId="77777777" w:rsidR="000015DD" w:rsidRDefault="002A0B0D">
      <w:pPr>
        <w:pStyle w:val="BodyText"/>
        <w:tabs>
          <w:tab w:val="left" w:pos="4801"/>
        </w:tabs>
        <w:ind w:left="252"/>
      </w:pPr>
      <w:r>
        <w:rPr>
          <w:noProof/>
        </w:rPr>
        <mc:AlternateContent>
          <mc:Choice Requires="wps">
            <w:drawing>
              <wp:anchor distT="0" distB="0" distL="0" distR="0" simplePos="0" relativeHeight="487501824" behindDoc="1" locked="0" layoutInCell="1" allowOverlap="1" wp14:anchorId="7070D52A" wp14:editId="7070D52B">
                <wp:simplePos x="0" y="0"/>
                <wp:positionH relativeFrom="page">
                  <wp:posOffset>1914525</wp:posOffset>
                </wp:positionH>
                <wp:positionV relativeFrom="paragraph">
                  <wp:posOffset>12858</wp:posOffset>
                </wp:positionV>
                <wp:extent cx="1905000" cy="18097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80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 h="180975">
                              <a:moveTo>
                                <a:pt x="0" y="180975"/>
                              </a:moveTo>
                              <a:lnTo>
                                <a:pt x="1905000" y="180975"/>
                              </a:lnTo>
                              <a:lnTo>
                                <a:pt x="1905000" y="0"/>
                              </a:lnTo>
                              <a:lnTo>
                                <a:pt x="0" y="0"/>
                              </a:lnTo>
                              <a:lnTo>
                                <a:pt x="0" y="18097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73A20E" id="Graphic 8" o:spid="_x0000_s1026" style="position:absolute;margin-left:150.75pt;margin-top:1pt;width:150pt;height:14.25pt;z-index:-1581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00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" path="m,180975r1905000,l1905000,,,,,180975xe" fill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7070D52C" wp14:editId="7070D52D">
                <wp:simplePos x="0" y="0"/>
                <wp:positionH relativeFrom="page">
                  <wp:posOffset>4524375</wp:posOffset>
                </wp:positionH>
                <wp:positionV relativeFrom="paragraph">
                  <wp:posOffset>10318</wp:posOffset>
                </wp:positionV>
                <wp:extent cx="1905000" cy="18097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80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 h="180975">
                              <a:moveTo>
                                <a:pt x="0" y="180975"/>
                              </a:moveTo>
                              <a:lnTo>
                                <a:pt x="1905000" y="180975"/>
                              </a:lnTo>
                              <a:lnTo>
                                <a:pt x="1905000" y="0"/>
                              </a:lnTo>
                              <a:lnTo>
                                <a:pt x="0" y="0"/>
                              </a:lnTo>
                              <a:lnTo>
                                <a:pt x="0" y="18097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9A4609" id="Graphic 9" o:spid="_x0000_s1026" style="position:absolute;margin-left:356.25pt;margin-top:.8pt;width:150pt;height:14.2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00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" path="m,180975r1905000,l1905000,,,,,180975xe" filled="f" strokeweight="1pt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Signed:</w:t>
      </w:r>
      <w:r>
        <w:tab/>
      </w:r>
      <w:r>
        <w:rPr>
          <w:spacing w:val="-2"/>
        </w:rPr>
        <w:t>Date:</w:t>
      </w:r>
    </w:p>
    <w:sectPr w:rsidR="000015DD">
      <w:pgSz w:w="11900" w:h="16850"/>
      <w:pgMar w:top="1360" w:right="136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04961"/>
    <w:multiLevelType w:val="hybridMultilevel"/>
    <w:tmpl w:val="8E62CC3A"/>
    <w:lvl w:ilvl="0" w:tplc="4AB0BEA2">
      <w:numFmt w:val="bullet"/>
      <w:lvlText w:val=""/>
      <w:lvlJc w:val="left"/>
      <w:pPr>
        <w:ind w:left="46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0AABE86">
      <w:numFmt w:val="bullet"/>
      <w:lvlText w:val="•"/>
      <w:lvlJc w:val="left"/>
      <w:pPr>
        <w:ind w:left="887" w:hanging="360"/>
      </w:pPr>
      <w:rPr>
        <w:rFonts w:hint="default"/>
        <w:lang w:val="en-US" w:eastAsia="en-US" w:bidi="ar-SA"/>
      </w:rPr>
    </w:lvl>
    <w:lvl w:ilvl="2" w:tplc="BD8091DA">
      <w:numFmt w:val="bullet"/>
      <w:lvlText w:val="•"/>
      <w:lvlJc w:val="left"/>
      <w:pPr>
        <w:ind w:left="1315" w:hanging="360"/>
      </w:pPr>
      <w:rPr>
        <w:rFonts w:hint="default"/>
        <w:lang w:val="en-US" w:eastAsia="en-US" w:bidi="ar-SA"/>
      </w:rPr>
    </w:lvl>
    <w:lvl w:ilvl="3" w:tplc="BDB8B6C8">
      <w:numFmt w:val="bullet"/>
      <w:lvlText w:val="•"/>
      <w:lvlJc w:val="left"/>
      <w:pPr>
        <w:ind w:left="1743" w:hanging="360"/>
      </w:pPr>
      <w:rPr>
        <w:rFonts w:hint="default"/>
        <w:lang w:val="en-US" w:eastAsia="en-US" w:bidi="ar-SA"/>
      </w:rPr>
    </w:lvl>
    <w:lvl w:ilvl="4" w:tplc="91A02F3A">
      <w:numFmt w:val="bullet"/>
      <w:lvlText w:val="•"/>
      <w:lvlJc w:val="left"/>
      <w:pPr>
        <w:ind w:left="2171" w:hanging="360"/>
      </w:pPr>
      <w:rPr>
        <w:rFonts w:hint="default"/>
        <w:lang w:val="en-US" w:eastAsia="en-US" w:bidi="ar-SA"/>
      </w:rPr>
    </w:lvl>
    <w:lvl w:ilvl="5" w:tplc="201C1894">
      <w:numFmt w:val="bullet"/>
      <w:lvlText w:val="•"/>
      <w:lvlJc w:val="left"/>
      <w:pPr>
        <w:ind w:left="2599" w:hanging="360"/>
      </w:pPr>
      <w:rPr>
        <w:rFonts w:hint="default"/>
        <w:lang w:val="en-US" w:eastAsia="en-US" w:bidi="ar-SA"/>
      </w:rPr>
    </w:lvl>
    <w:lvl w:ilvl="6" w:tplc="63CE5FBC">
      <w:numFmt w:val="bullet"/>
      <w:lvlText w:val="•"/>
      <w:lvlJc w:val="left"/>
      <w:pPr>
        <w:ind w:left="3026" w:hanging="360"/>
      </w:pPr>
      <w:rPr>
        <w:rFonts w:hint="default"/>
        <w:lang w:val="en-US" w:eastAsia="en-US" w:bidi="ar-SA"/>
      </w:rPr>
    </w:lvl>
    <w:lvl w:ilvl="7" w:tplc="16563CA4">
      <w:numFmt w:val="bullet"/>
      <w:lvlText w:val="•"/>
      <w:lvlJc w:val="left"/>
      <w:pPr>
        <w:ind w:left="3454" w:hanging="360"/>
      </w:pPr>
      <w:rPr>
        <w:rFonts w:hint="default"/>
        <w:lang w:val="en-US" w:eastAsia="en-US" w:bidi="ar-SA"/>
      </w:rPr>
    </w:lvl>
    <w:lvl w:ilvl="8" w:tplc="D04C815C">
      <w:numFmt w:val="bullet"/>
      <w:lvlText w:val="•"/>
      <w:lvlJc w:val="left"/>
      <w:pPr>
        <w:ind w:left="3882" w:hanging="360"/>
      </w:pPr>
      <w:rPr>
        <w:rFonts w:hint="default"/>
        <w:lang w:val="en-US" w:eastAsia="en-US" w:bidi="ar-SA"/>
      </w:rPr>
    </w:lvl>
  </w:abstractNum>
  <w:num w:numId="1" w16cid:durableId="655962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5DD"/>
    <w:rsid w:val="000015DD"/>
    <w:rsid w:val="002A0B0D"/>
    <w:rsid w:val="002B398F"/>
    <w:rsid w:val="00B24A59"/>
    <w:rsid w:val="00D27214"/>
    <w:rsid w:val="00FD1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0D4D0"/>
  <w15:docId w15:val="{872B8853-8FA6-46A8-820F-175192EA3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aramond" w:eastAsia="Garamond" w:hAnsi="Garamond" w:cs="Garamond"/>
    </w:rPr>
  </w:style>
  <w:style w:type="paragraph" w:styleId="Heading1">
    <w:name w:val="heading 1"/>
    <w:basedOn w:val="Normal"/>
    <w:uiPriority w:val="9"/>
    <w:qFormat/>
    <w:pPr>
      <w:ind w:left="235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2A0B0D"/>
    <w:pPr>
      <w:widowControl/>
      <w:autoSpaceDE/>
      <w:autoSpaceDN/>
    </w:pPr>
    <w:rPr>
      <w:rFonts w:ascii="Garamond" w:eastAsia="Garamond" w:hAnsi="Garamond" w:cs="Garamon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psr.ie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psr.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4E5A7AEF8DD2734BAB4C7EA65EE9DA74" ma:contentTypeVersion="109" ma:contentTypeDescription="" ma:contentTypeScope="" ma:versionID="de3e3689c27383bb67b643b032fa28fe">
  <xsd:schema xmlns:xsd="http://www.w3.org/2001/XMLSchema" xmlns:xs="http://www.w3.org/2001/XMLSchema" xmlns:p="http://schemas.microsoft.com/office/2006/metadata/properties" xmlns:ns2="01b6daef-ad79-402c-96e8-7e31a6dbdabf" targetNamespace="http://schemas.microsoft.com/office/2006/metadata/properties" ma:root="true" ma:fieldsID="edb36b95d4a6ededaaee44ff73717dab" ns2:_="">
    <xsd:import namespace="01b6daef-ad79-402c-96e8-7e31a6dbdabf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b6daef-ad79-402c-96e8-7e31a6dbdabf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82b07c67-d86b-447d-b847-64a35a97fd9f}" ma:internalName="TaxCatchAll" ma:showField="CatchAllData" ma:web="01b6daef-ad79-402c-96e8-7e31a6dbda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82b07c67-d86b-447d-b847-64a35a97fd9f}" ma:internalName="TaxCatchAllLabel" ma:readOnly="true" ma:showField="CatchAllDataLabel" ma:web="01b6daef-ad79-402c-96e8-7e31a6dbda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17|06fda4d6-a533-424d-bf15-2af4f8bf8725" ma:fieldId="{11f8bb48-43d6-459a-8b80-9123185593c7}" ma:sspId="8cb8c302-8092-486c-99b1-12e389666551" ma:termSetId="f077f246-e236-41a7-b5e7-32206ed0c02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8cb8c302-8092-486c-99b1-12e389666551" ma:termSetId="ce59be0b-c475-4dad-9d13-d884cc984bf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8cb8c302-8092-486c-99b1-12e389666551" ma:termSetId="bbf8a210-b315-417f-a8d0-de59ae213c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d6154209-901f-4005-abe0-dde865f488ac" ma:fieldId="{6bbd3faf-a5ab-4e5e-b8a6-a5e099cef439}" ma:sspId="8cb8c302-8092-486c-99b1-12e389666551" ma:termSetId="8b64dfb4-ccd3-48c7-acb6-54f1ab2694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8cb8c302-8092-486c-99b1-12e389666551" ma:termSetId="84cf3a57-f9b0-4a26-b816-2820f63cc69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bbd3fafa5ab4e5eb8a6a5e099cef439 xmlns="01b6daef-ad79-402c-96e8-7e31a6dbdabf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d6154209-901f-4005-abe0-dde865f488ac</TermId>
        </TermInfo>
      </Terms>
    </mbbd3fafa5ab4e5eb8a6a5e099cef439>
    <TaxCatchAll xmlns="01b6daef-ad79-402c-96e8-7e31a6dbdabf">
      <Value>6</Value>
      <Value>5</Value>
      <Value>8</Value>
      <Value>1</Value>
      <Value>7</Value>
    </TaxCatchAll>
    <h1f8bb4843d6459a8b809123185593c7 xmlns="01b6daef-ad79-402c-96e8-7e31a6dbdabf">
      <Terms xmlns="http://schemas.microsoft.com/office/infopath/2007/PartnerControls">
        <TermInfo xmlns="http://schemas.microsoft.com/office/infopath/2007/PartnerControls">
          <TermName xmlns="http://schemas.microsoft.com/office/infopath/2007/PartnerControls">017</TermName>
          <TermId xmlns="http://schemas.microsoft.com/office/infopath/2007/PartnerControls">06fda4d6-a533-424d-bf15-2af4f8bf8725</TermId>
        </TermInfo>
      </Terms>
    </h1f8bb4843d6459a8b809123185593c7>
    <_vti_ItemDeclaredRecord xmlns="01b6daef-ad79-402c-96e8-7e31a6dbdabf" xsi:nil="true"/>
    <eDocs_FileStatus xmlns="01b6daef-ad79-402c-96e8-7e31a6dbdabf">Live</eDocs_FileStatus>
    <m02c691f3efa402dab5cbaa8c240a9e7 xmlns="01b6daef-ad79-402c-96e8-7e31a6dbdabf">
      <Terms xmlns="http://schemas.microsoft.com/office/infopath/2007/PartnerControls">
        <TermInfo xmlns="http://schemas.microsoft.com/office/infopath/2007/PartnerControls">
          <TermName xmlns="http://schemas.microsoft.com/office/infopath/2007/PartnerControls">AML</TermName>
          <TermId xmlns="http://schemas.microsoft.com/office/infopath/2007/PartnerControls">de06f5d3-72c7-4690-8d4a-b3df0daa2ab3</TermId>
        </TermInfo>
        <TermInfo xmlns="http://schemas.microsoft.com/office/infopath/2007/PartnerControls">
          <TermName xmlns="http://schemas.microsoft.com/office/infopath/2007/PartnerControls">#Administation</TermName>
          <TermId xmlns="http://schemas.microsoft.com/office/infopath/2007/PartnerControls">0a1afda5-240a-4e0a-955e-9e43d1e01469</TermId>
        </TermInfo>
      </Terms>
    </m02c691f3efa402dab5cbaa8c240a9e7>
    <fbaa881fc4ae443f9fdafbdd527793df xmlns="01b6daef-ad79-402c-96e8-7e31a6dbdabf">
      <Terms xmlns="http://schemas.microsoft.com/office/infopath/2007/PartnerControls"/>
    </fbaa881fc4ae443f9fdafbdd527793df>
    <eDocs_eFileName xmlns="01b6daef-ad79-402c-96e8-7e31a6dbdabf">PSRA017-002-2024</eDocs_eFileName>
    <nb1b8a72855341e18dd75ce464e281f2 xmlns="01b6daef-ad79-402c-96e8-7e31a6dbdabf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2024</TermName>
          <TermId xmlns="http://schemas.microsoft.com/office/infopath/2007/PartnerControls">246e9243-f445-4b69-97df-6b379cb0cc01</TermId>
        </TermInfo>
      </Terms>
    </nb1b8a72855341e18dd75ce464e281f2>
  </documentManagement>
</p:properties>
</file>

<file path=customXml/itemProps1.xml><?xml version="1.0" encoding="utf-8"?>
<ds:datastoreItem xmlns:ds="http://schemas.openxmlformats.org/officeDocument/2006/customXml" ds:itemID="{7DB25D73-F035-410B-A22C-B9216CF9C5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b6daef-ad79-402c-96e8-7e31a6dbda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8F0A48-4190-4FD0-BB1D-6B80222546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C34F7B-DB8E-41C1-B888-6704A162CD25}">
  <ds:schemaRefs>
    <ds:schemaRef ds:uri="http://schemas.microsoft.com/office/2006/metadata/properties"/>
    <ds:schemaRef ds:uri="http://schemas.microsoft.com/office/infopath/2007/PartnerControls"/>
    <ds:schemaRef ds:uri="01b6daef-ad79-402c-96e8-7e31a6dbdab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1988</Characters>
  <Application>Microsoft Office Word</Application>
  <DocSecurity>0</DocSecurity>
  <Lines>16</Lines>
  <Paragraphs>4</Paragraphs>
  <ScaleCrop>false</ScaleCrop>
  <Company>Department of Justice</Company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Sample due dilligence cash transaction record.doc</dc:title>
  <dc:creator>savagec</dc:creator>
  <cp:lastModifiedBy>Jennifer X. Forde</cp:lastModifiedBy>
  <cp:revision>3</cp:revision>
  <dcterms:created xsi:type="dcterms:W3CDTF">2026-09-21T07:55:00Z</dcterms:created>
  <dcterms:modified xsi:type="dcterms:W3CDTF">2026-09-21T07:55:00Z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2025-06-30T00:00:00Z</vt:filetime>
  </property>
  <property fmtid="{D5CDD505-2E9C-101B-9397-08002B2CF9AE}" pid="5" name="Producer">
    <vt:lpwstr>Microsoft® Word 2016</vt:lpwstr>
  </property>
  <property fmtid="{D5CDD505-2E9C-101B-9397-08002B2CF9AE}" pid="6" name="eDocs_SecurityClassification">
    <vt:lpwstr>5;#Unclassified|d6154209-901f-4005-abe0-dde865f488ac</vt:lpwstr>
  </property>
  <property fmtid="{D5CDD505-2E9C-101B-9397-08002B2CF9AE}" pid="7" name="eDocs_Series">
    <vt:lpwstr>1;#017|06fda4d6-a533-424d-bf15-2af4f8bf8725</vt:lpwstr>
  </property>
  <property fmtid="{D5CDD505-2E9C-101B-9397-08002B2CF9AE}" pid="8" name="ContentTypeId">
    <vt:lpwstr>0x0101000BC94875665D404BB1351B53C41FD2C0004E5A7AEF8DD2734BAB4C7EA65EE9DA74</vt:lpwstr>
  </property>
  <property fmtid="{D5CDD505-2E9C-101B-9397-08002B2CF9AE}" pid="9" name="eDocs_Year">
    <vt:lpwstr>6;#2024|246e9243-f445-4b69-97df-6b379cb0cc01</vt:lpwstr>
  </property>
  <property fmtid="{D5CDD505-2E9C-101B-9397-08002B2CF9AE}" pid="10" name="ge25f6a3ef6f42d4865685f2a74bf8c7">
    <vt:lpwstr/>
  </property>
  <property fmtid="{D5CDD505-2E9C-101B-9397-08002B2CF9AE}" pid="11" name="eDocs_FileTopics">
    <vt:lpwstr>7;#AML|de06f5d3-72c7-4690-8d4a-b3df0daa2ab3;#8;##Administation|0a1afda5-240a-4e0a-955e-9e43d1e01469</vt:lpwstr>
  </property>
  <property fmtid="{D5CDD505-2E9C-101B-9397-08002B2CF9AE}" pid="12" name="eDocs_DocumentTopics">
    <vt:lpwstr/>
  </property>
  <property fmtid="{D5CDD505-2E9C-101B-9397-08002B2CF9AE}" pid="13" name="eDocs_RetentionPeriodTerm">
    <vt:lpwstr/>
  </property>
</Properties>
</file>