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C9" w:rsidRDefault="0070352C" w:rsidP="00703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786" w:right="128" w:firstLine="0"/>
        <w:jc w:val="center"/>
      </w:pPr>
      <w:r>
        <w:rPr>
          <w:b/>
        </w:rPr>
        <w:t>CLIENT/CUSTOMER</w:t>
      </w:r>
      <w:r w:rsidR="00443B0F">
        <w:rPr>
          <w:b/>
        </w:rPr>
        <w:t xml:space="preserve"> DUE DILIGENCE </w:t>
      </w:r>
      <w:r>
        <w:rPr>
          <w:b/>
        </w:rPr>
        <w:t>REPORT</w:t>
      </w:r>
    </w:p>
    <w:p w:rsidR="0070352C" w:rsidRDefault="00A45FCA" w:rsidP="00703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7" w:line="259" w:lineRule="auto"/>
        <w:ind w:left="786" w:right="128" w:firstLine="0"/>
        <w:jc w:val="center"/>
        <w:rPr>
          <w:b/>
        </w:rPr>
      </w:pPr>
      <w:r>
        <w:rPr>
          <w:b/>
        </w:rPr>
        <w:t>In respect of a Client</w:t>
      </w:r>
      <w:r w:rsidR="0070352C">
        <w:rPr>
          <w:b/>
        </w:rPr>
        <w:t xml:space="preserve"> who is an </w:t>
      </w:r>
      <w:r w:rsidR="0070352C" w:rsidRPr="0070352C">
        <w:rPr>
          <w:b/>
          <w:u w:val="single"/>
        </w:rPr>
        <w:t>Individual</w:t>
      </w:r>
    </w:p>
    <w:p w:rsidR="00BD784F" w:rsidRDefault="00BD784F" w:rsidP="0070352C">
      <w:pPr>
        <w:spacing w:after="0" w:line="259" w:lineRule="auto"/>
        <w:ind w:left="0" w:firstLine="0"/>
      </w:pPr>
    </w:p>
    <w:p w:rsidR="00BD784F" w:rsidRDefault="00BD784F" w:rsidP="003D2964">
      <w:pPr>
        <w:pStyle w:val="Heading1"/>
        <w:ind w:left="486"/>
      </w:pPr>
      <w:r>
        <w:t>Part 1</w:t>
      </w:r>
      <w:r w:rsidR="001D528A">
        <w:t>:</w:t>
      </w:r>
      <w:r>
        <w:t xml:space="preserve"> Nam</w:t>
      </w:r>
      <w:r w:rsidR="00A45FCA">
        <w:t>e and details of Client</w:t>
      </w:r>
      <w:r>
        <w:rPr>
          <w:u w:val="none"/>
        </w:rPr>
        <w:t xml:space="preserve"> </w:t>
      </w:r>
    </w:p>
    <w:p w:rsidR="00BD784F" w:rsidRDefault="00BD784F">
      <w:pPr>
        <w:ind w:left="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DA1F7" wp14:editId="301B6403">
                <wp:simplePos x="0" y="0"/>
                <wp:positionH relativeFrom="column">
                  <wp:posOffset>1400175</wp:posOffset>
                </wp:positionH>
                <wp:positionV relativeFrom="paragraph">
                  <wp:posOffset>5080</wp:posOffset>
                </wp:positionV>
                <wp:extent cx="43053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49C7A" id="Rectangle 1" o:spid="_x0000_s1026" style="position:absolute;margin-left:110.25pt;margin-top:.4pt;width:339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" fillcolor="white [3201]" strokecolor="black [3213]" strokeweight="1pt"/>
            </w:pict>
          </mc:Fallback>
        </mc:AlternateContent>
      </w:r>
      <w:r>
        <w:t xml:space="preserve">Full name: </w:t>
      </w:r>
    </w:p>
    <w:p w:rsidR="00BD784F" w:rsidRDefault="00013816">
      <w:pPr>
        <w:spacing w:after="0" w:line="259" w:lineRule="auto"/>
        <w:ind w:left="49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8947E" wp14:editId="00C5719B">
                <wp:simplePos x="0" y="0"/>
                <wp:positionH relativeFrom="margin">
                  <wp:posOffset>1400176</wp:posOffset>
                </wp:positionH>
                <wp:positionV relativeFrom="paragraph">
                  <wp:posOffset>172720</wp:posOffset>
                </wp:positionV>
                <wp:extent cx="4305300" cy="485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AF20" id="Rectangle 2" o:spid="_x0000_s1026" style="position:absolute;margin-left:110.25pt;margin-top:13.6pt;width:33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="00BD784F">
        <w:t xml:space="preserve"> </w:t>
      </w:r>
    </w:p>
    <w:p w:rsidR="00BD784F" w:rsidRDefault="00DF5E8C">
      <w:pPr>
        <w:ind w:left="486"/>
      </w:pPr>
      <w:r>
        <w:t>Home Address</w:t>
      </w:r>
      <w:r w:rsidR="00BD784F">
        <w:t xml:space="preserve">: </w:t>
      </w:r>
      <w:r w:rsidR="00BD784F">
        <w:tab/>
      </w:r>
      <w:r w:rsidR="00BD784F">
        <w:tab/>
      </w:r>
      <w:r w:rsidR="00BD784F">
        <w:tab/>
      </w:r>
    </w:p>
    <w:p w:rsidR="00BD784F" w:rsidRDefault="00BD784F">
      <w:pPr>
        <w:spacing w:after="0" w:line="259" w:lineRule="auto"/>
        <w:ind w:left="491" w:firstLine="0"/>
      </w:pPr>
      <w:r>
        <w:t xml:space="preserve"> </w:t>
      </w:r>
    </w:p>
    <w:p w:rsidR="00BC72CA" w:rsidRDefault="00BC72CA" w:rsidP="00BC72CA">
      <w:pPr>
        <w:pStyle w:val="Heading1"/>
        <w:ind w:left="486"/>
      </w:pPr>
    </w:p>
    <w:p w:rsidR="00BC72CA" w:rsidRDefault="00BC72CA" w:rsidP="00BC72CA">
      <w:pPr>
        <w:pStyle w:val="Heading1"/>
        <w:ind w:left="486"/>
      </w:pPr>
      <w:r>
        <w:t>Part 2</w:t>
      </w:r>
      <w:r w:rsidR="001D528A">
        <w:t>:</w:t>
      </w:r>
      <w:r>
        <w:t xml:space="preserve"> Risk Assessment</w:t>
      </w:r>
      <w:r>
        <w:rPr>
          <w:u w:val="none"/>
        </w:rPr>
        <w:t xml:space="preserve"> </w:t>
      </w:r>
    </w:p>
    <w:p w:rsidR="00371C62" w:rsidRDefault="00371C62" w:rsidP="00371C62">
      <w:pPr>
        <w:spacing w:after="0" w:line="240" w:lineRule="auto"/>
        <w:ind w:left="493" w:firstLine="0"/>
      </w:pPr>
      <w:r>
        <w:t>Following a risk assess</w:t>
      </w:r>
      <w:r w:rsidR="00A45FCA">
        <w:t>ment, carried out</w:t>
      </w:r>
      <w:r>
        <w:t xml:space="preserve"> in accordance with the business’s </w:t>
      </w:r>
      <w:r w:rsidRPr="00371C62">
        <w:t>Anti-Money Launderin</w:t>
      </w:r>
      <w:r>
        <w:t>g (AML) Policies and Procedures, and taking into account all risk factors identified therein;</w:t>
      </w:r>
    </w:p>
    <w:p w:rsidR="00371C62" w:rsidRDefault="00371C62" w:rsidP="00371C62">
      <w:pPr>
        <w:spacing w:after="0" w:line="240" w:lineRule="auto"/>
        <w:ind w:left="493" w:firstLine="0"/>
      </w:pPr>
    </w:p>
    <w:p w:rsidR="00BC72CA" w:rsidRDefault="002A613B" w:rsidP="00371C62">
      <w:pPr>
        <w:spacing w:after="0" w:line="360" w:lineRule="auto"/>
        <w:ind w:left="49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218B8" wp14:editId="675B3551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5D241" id="Rectangle 8" o:spid="_x0000_s1026" style="position:absolute;margin-left:261pt;margin-top:2.25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QbkwIAAIM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583AE" wp14:editId="12896B67">
                <wp:simplePos x="0" y="0"/>
                <wp:positionH relativeFrom="column">
                  <wp:posOffset>4914900</wp:posOffset>
                </wp:positionH>
                <wp:positionV relativeFrom="paragraph">
                  <wp:posOffset>27940</wp:posOffset>
                </wp:positionV>
                <wp:extent cx="1524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B7FE8" id="Rectangle 9" o:spid="_x0000_s1026" style="position:absolute;margin-left:387pt;margin-top:2.2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hfbQIAANs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B583AE" wp14:editId="12896B67">
                <wp:simplePos x="0" y="0"/>
                <wp:positionH relativeFrom="column">
                  <wp:posOffset>4181475</wp:posOffset>
                </wp:positionH>
                <wp:positionV relativeFrom="paragraph">
                  <wp:posOffset>27940</wp:posOffset>
                </wp:positionV>
                <wp:extent cx="1524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FEB10" id="Rectangle 10" o:spid="_x0000_s1026" style="position:absolute;margin-left:329.25pt;margin-top:2.2pt;width:12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3skwIAAIU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" filled="f" strokecolor="black [3213]" strokeweight="1pt"/>
            </w:pict>
          </mc:Fallback>
        </mc:AlternateContent>
      </w:r>
      <w:r>
        <w:t xml:space="preserve">The risk rating associated with this client is;  </w:t>
      </w:r>
      <w:r>
        <w:tab/>
        <w:t xml:space="preserve">      </w:t>
      </w:r>
      <w:r w:rsidR="00BC72CA">
        <w:t>Low</w:t>
      </w:r>
      <w:r>
        <w:tab/>
      </w:r>
      <w:r>
        <w:tab/>
      </w:r>
      <w:r w:rsidR="00BC72CA">
        <w:t xml:space="preserve">Medium </w:t>
      </w:r>
      <w:r>
        <w:tab/>
      </w:r>
      <w:r w:rsidR="001D528A">
        <w:t xml:space="preserve">High </w:t>
      </w:r>
    </w:p>
    <w:p w:rsidR="00BC72CA" w:rsidRDefault="00BC72CA" w:rsidP="00BC72CA">
      <w:pPr>
        <w:spacing w:after="0" w:line="259" w:lineRule="auto"/>
        <w:ind w:left="491" w:firstLine="0"/>
      </w:pPr>
    </w:p>
    <w:p w:rsidR="00BD784F" w:rsidRDefault="00BD784F" w:rsidP="002A613B">
      <w:pPr>
        <w:pStyle w:val="Heading1"/>
        <w:ind w:left="486"/>
      </w:pPr>
      <w:r>
        <w:t>P</w:t>
      </w:r>
      <w:r w:rsidR="00BC72CA">
        <w:t>art 3</w:t>
      </w:r>
      <w:r w:rsidR="001D528A">
        <w:t>:</w:t>
      </w:r>
      <w:r>
        <w:t xml:space="preserve"> Details of CDD carried out in respect of the Client</w:t>
      </w:r>
      <w:r>
        <w:rPr>
          <w:u w:val="none"/>
        </w:rPr>
        <w:t xml:space="preserve"> </w:t>
      </w:r>
    </w:p>
    <w:tbl>
      <w:tblPr>
        <w:tblStyle w:val="TableGrid"/>
        <w:tblW w:w="0" w:type="auto"/>
        <w:tblInd w:w="491" w:type="dxa"/>
        <w:tblLook w:val="04A0" w:firstRow="1" w:lastRow="0" w:firstColumn="1" w:lastColumn="0" w:noHBand="0" w:noVBand="1"/>
      </w:tblPr>
      <w:tblGrid>
        <w:gridCol w:w="4749"/>
        <w:gridCol w:w="1062"/>
        <w:gridCol w:w="2590"/>
      </w:tblGrid>
      <w:tr w:rsidR="00BD784F" w:rsidTr="002A613B">
        <w:tc>
          <w:tcPr>
            <w:tcW w:w="4749" w:type="dxa"/>
            <w:shd w:val="clear" w:color="auto" w:fill="BFBFBF" w:themeFill="background1" w:themeFillShade="BF"/>
          </w:tcPr>
          <w:p w:rsidR="00BD784F" w:rsidRDefault="00BD784F">
            <w:pPr>
              <w:spacing w:after="0" w:line="259" w:lineRule="auto"/>
              <w:ind w:left="0" w:firstLine="0"/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:rsidR="00BD784F" w:rsidRDefault="00BD784F">
            <w:pPr>
              <w:spacing w:after="0" w:line="259" w:lineRule="auto"/>
              <w:ind w:left="0" w:firstLine="0"/>
            </w:pPr>
            <w:r>
              <w:t>YES/NO</w:t>
            </w:r>
          </w:p>
        </w:tc>
        <w:tc>
          <w:tcPr>
            <w:tcW w:w="2590" w:type="dxa"/>
            <w:shd w:val="clear" w:color="auto" w:fill="BFBFBF" w:themeFill="background1" w:themeFillShade="BF"/>
          </w:tcPr>
          <w:p w:rsidR="00BD784F" w:rsidRDefault="00BD784F">
            <w:pPr>
              <w:spacing w:after="0" w:line="259" w:lineRule="auto"/>
              <w:ind w:left="0" w:firstLine="0"/>
            </w:pPr>
            <w:r>
              <w:t>Details (i.e. description of documents/info provided)</w:t>
            </w:r>
          </w:p>
        </w:tc>
      </w:tr>
      <w:tr w:rsidR="00BD784F" w:rsidTr="002A613B">
        <w:tc>
          <w:tcPr>
            <w:tcW w:w="4749" w:type="dxa"/>
          </w:tcPr>
          <w:p w:rsidR="00BD784F" w:rsidRPr="00CE64A1" w:rsidRDefault="00BD784F">
            <w:pPr>
              <w:spacing w:after="0" w:line="259" w:lineRule="auto"/>
              <w:ind w:left="0" w:firstLine="0"/>
              <w:rPr>
                <w:b/>
              </w:rPr>
            </w:pPr>
            <w:r>
              <w:t>Has photo ID been provided?</w:t>
            </w:r>
            <w:r w:rsidR="00CE64A1">
              <w:t xml:space="preserve"> </w:t>
            </w:r>
            <w:r w:rsidR="00CE64A1">
              <w:rPr>
                <w:b/>
              </w:rPr>
              <w:t>(Mandatory Requirement)</w:t>
            </w:r>
          </w:p>
        </w:tc>
        <w:tc>
          <w:tcPr>
            <w:tcW w:w="1062" w:type="dxa"/>
          </w:tcPr>
          <w:p w:rsidR="00BD784F" w:rsidRDefault="00BD784F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</w:tcPr>
          <w:p w:rsidR="00BD784F" w:rsidRDefault="00BD784F">
            <w:pPr>
              <w:spacing w:after="0" w:line="259" w:lineRule="auto"/>
              <w:ind w:left="0" w:firstLine="0"/>
            </w:pPr>
          </w:p>
        </w:tc>
      </w:tr>
      <w:tr w:rsidR="00BD784F" w:rsidTr="002A613B">
        <w:tc>
          <w:tcPr>
            <w:tcW w:w="4749" w:type="dxa"/>
          </w:tcPr>
          <w:p w:rsidR="00BD784F" w:rsidRDefault="00BD784F">
            <w:pPr>
              <w:spacing w:after="0" w:line="259" w:lineRule="auto"/>
              <w:ind w:left="0" w:firstLine="0"/>
            </w:pPr>
            <w:r>
              <w:t>Has official proof of address been provided?</w:t>
            </w:r>
            <w:r w:rsidR="00346425">
              <w:t xml:space="preserve"> </w:t>
            </w:r>
            <w:r w:rsidR="00346425">
              <w:rPr>
                <w:b/>
              </w:rPr>
              <w:t>(Mandatory Requirement)</w:t>
            </w:r>
            <w:bookmarkStart w:id="0" w:name="_GoBack"/>
            <w:bookmarkEnd w:id="0"/>
          </w:p>
        </w:tc>
        <w:tc>
          <w:tcPr>
            <w:tcW w:w="1062" w:type="dxa"/>
          </w:tcPr>
          <w:p w:rsidR="00BD784F" w:rsidRDefault="00BD784F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</w:tcPr>
          <w:p w:rsidR="00BD784F" w:rsidRDefault="00BD784F">
            <w:pPr>
              <w:spacing w:after="0" w:line="259" w:lineRule="auto"/>
              <w:ind w:left="0" w:firstLine="0"/>
            </w:pPr>
          </w:p>
        </w:tc>
      </w:tr>
      <w:tr w:rsidR="00BD784F" w:rsidTr="002A613B">
        <w:tc>
          <w:tcPr>
            <w:tcW w:w="4749" w:type="dxa"/>
          </w:tcPr>
          <w:p w:rsidR="00BD784F" w:rsidRDefault="00BD784F">
            <w:pPr>
              <w:spacing w:after="0" w:line="259" w:lineRule="auto"/>
              <w:ind w:left="0" w:firstLine="0"/>
            </w:pPr>
            <w:r>
              <w:t>Was the individual present for the identification process?</w:t>
            </w:r>
          </w:p>
        </w:tc>
        <w:tc>
          <w:tcPr>
            <w:tcW w:w="1062" w:type="dxa"/>
          </w:tcPr>
          <w:p w:rsidR="00BD784F" w:rsidRDefault="00BD784F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  <w:shd w:val="clear" w:color="auto" w:fill="F2F2F2" w:themeFill="background1" w:themeFillShade="F2"/>
          </w:tcPr>
          <w:p w:rsidR="00BD784F" w:rsidRPr="00EC1DC4" w:rsidRDefault="00BD784F">
            <w:pPr>
              <w:spacing w:after="0" w:line="259" w:lineRule="auto"/>
              <w:ind w:left="0" w:firstLine="0"/>
            </w:pPr>
            <w:r w:rsidRPr="00EC1DC4">
              <w:t>N/A</w:t>
            </w:r>
          </w:p>
        </w:tc>
      </w:tr>
      <w:tr w:rsidR="001D528A" w:rsidTr="002A613B">
        <w:tc>
          <w:tcPr>
            <w:tcW w:w="4749" w:type="dxa"/>
          </w:tcPr>
          <w:p w:rsidR="001D528A" w:rsidRDefault="001D528A">
            <w:pPr>
              <w:spacing w:after="0" w:line="259" w:lineRule="auto"/>
              <w:ind w:left="0" w:firstLine="0"/>
            </w:pPr>
            <w:r>
              <w:t>Where the individual was not present, were additional measures taken to identify the individual? (e.g. 2</w:t>
            </w:r>
            <w:r w:rsidRPr="001D528A">
              <w:rPr>
                <w:vertAlign w:val="superscript"/>
              </w:rPr>
              <w:t>nd</w:t>
            </w:r>
            <w:r>
              <w:t xml:space="preserve"> form of ID, confirmation of custom with an acceptable institution)</w:t>
            </w:r>
          </w:p>
        </w:tc>
        <w:tc>
          <w:tcPr>
            <w:tcW w:w="1062" w:type="dxa"/>
          </w:tcPr>
          <w:p w:rsidR="001D528A" w:rsidRDefault="001D528A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  <w:shd w:val="clear" w:color="auto" w:fill="auto"/>
          </w:tcPr>
          <w:p w:rsidR="001D528A" w:rsidRPr="00EC1DC4" w:rsidRDefault="001D528A">
            <w:pPr>
              <w:spacing w:after="0" w:line="259" w:lineRule="auto"/>
              <w:ind w:left="0" w:firstLine="0"/>
            </w:pPr>
          </w:p>
        </w:tc>
      </w:tr>
      <w:tr w:rsidR="00E97D35" w:rsidTr="002A613B">
        <w:tc>
          <w:tcPr>
            <w:tcW w:w="4749" w:type="dxa"/>
          </w:tcPr>
          <w:p w:rsidR="00E97D35" w:rsidRDefault="00BD784F">
            <w:pPr>
              <w:spacing w:after="0" w:line="259" w:lineRule="auto"/>
              <w:ind w:left="0" w:firstLine="0"/>
            </w:pPr>
            <w:r>
              <w:t>Is the individual a Politically Exposed Person (PEP)</w:t>
            </w:r>
            <w:r>
              <w:rPr>
                <w:rStyle w:val="FootnoteReference"/>
              </w:rPr>
              <w:footnoteReference w:id="1"/>
            </w:r>
            <w:r>
              <w:t>,</w:t>
            </w:r>
            <w:r w:rsidR="00AA353F">
              <w:t xml:space="preserve"> a Close Associate of a PEP or an Immediate Family member of a PEP?</w:t>
            </w:r>
          </w:p>
        </w:tc>
        <w:tc>
          <w:tcPr>
            <w:tcW w:w="1062" w:type="dxa"/>
          </w:tcPr>
          <w:p w:rsidR="00E97D35" w:rsidRDefault="00E97D35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  <w:shd w:val="clear" w:color="auto" w:fill="auto"/>
          </w:tcPr>
          <w:p w:rsidR="00E97D35" w:rsidRPr="00EC1DC4" w:rsidRDefault="00E97D35">
            <w:pPr>
              <w:spacing w:after="0" w:line="259" w:lineRule="auto"/>
              <w:ind w:left="0" w:firstLine="0"/>
            </w:pPr>
          </w:p>
        </w:tc>
      </w:tr>
      <w:tr w:rsidR="002A613B" w:rsidTr="002A613B">
        <w:tc>
          <w:tcPr>
            <w:tcW w:w="4749" w:type="dxa"/>
            <w:vMerge w:val="restart"/>
          </w:tcPr>
          <w:p w:rsidR="002A613B" w:rsidRDefault="002A613B">
            <w:pPr>
              <w:spacing w:after="0" w:line="259" w:lineRule="auto"/>
              <w:ind w:left="0" w:firstLine="0"/>
            </w:pPr>
            <w:r>
              <w:t>Where the individual is a PEP, close associate or immediate family member of a PEP;</w:t>
            </w:r>
          </w:p>
          <w:p w:rsidR="002A613B" w:rsidRDefault="002A613B" w:rsidP="002A613B">
            <w:pPr>
              <w:pStyle w:val="ListParagraph"/>
              <w:numPr>
                <w:ilvl w:val="0"/>
                <w:numId w:val="3"/>
              </w:numPr>
              <w:spacing w:after="0" w:line="259" w:lineRule="auto"/>
            </w:pPr>
            <w:r>
              <w:t xml:space="preserve">Has approval been obtained by senior management to establish a </w:t>
            </w:r>
            <w:r w:rsidR="0050109F">
              <w:t xml:space="preserve">business </w:t>
            </w:r>
            <w:r>
              <w:t>relationship with the individual?</w:t>
            </w:r>
          </w:p>
          <w:p w:rsidR="002A613B" w:rsidRDefault="002A613B" w:rsidP="002A613B">
            <w:pPr>
              <w:pStyle w:val="ListParagraph"/>
              <w:numPr>
                <w:ilvl w:val="0"/>
                <w:numId w:val="3"/>
              </w:numPr>
              <w:spacing w:after="0" w:line="259" w:lineRule="auto"/>
            </w:pPr>
            <w:r>
              <w:t>Has the source of wealth or funds been determine</w:t>
            </w:r>
            <w:r w:rsidR="0050109F">
              <w:t>d</w:t>
            </w:r>
            <w:r w:rsidR="007445B7">
              <w:t>?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2A613B" w:rsidRDefault="002A613B">
            <w:pPr>
              <w:spacing w:after="0" w:line="259" w:lineRule="auto"/>
              <w:ind w:left="0" w:firstLine="0"/>
            </w:pPr>
          </w:p>
          <w:p w:rsidR="002A613B" w:rsidRDefault="002A613B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  <w:shd w:val="clear" w:color="auto" w:fill="F2F2F2" w:themeFill="background1" w:themeFillShade="F2"/>
          </w:tcPr>
          <w:p w:rsidR="002A613B" w:rsidRPr="00EC1DC4" w:rsidRDefault="002A613B">
            <w:pPr>
              <w:spacing w:after="0" w:line="259" w:lineRule="auto"/>
              <w:ind w:left="0" w:firstLine="0"/>
            </w:pPr>
          </w:p>
        </w:tc>
      </w:tr>
      <w:tr w:rsidR="002A613B" w:rsidTr="002A613B">
        <w:tc>
          <w:tcPr>
            <w:tcW w:w="4749" w:type="dxa"/>
            <w:vMerge/>
          </w:tcPr>
          <w:p w:rsidR="002A613B" w:rsidRPr="00BD784F" w:rsidRDefault="002A613B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062" w:type="dxa"/>
          </w:tcPr>
          <w:p w:rsidR="002A613B" w:rsidRDefault="002A613B">
            <w:pPr>
              <w:spacing w:after="0" w:line="259" w:lineRule="auto"/>
              <w:ind w:left="0" w:firstLine="0"/>
            </w:pPr>
          </w:p>
          <w:p w:rsidR="002A613B" w:rsidRDefault="002A613B">
            <w:pPr>
              <w:spacing w:after="0" w:line="259" w:lineRule="auto"/>
              <w:ind w:left="0" w:firstLine="0"/>
            </w:pPr>
          </w:p>
          <w:p w:rsidR="002A613B" w:rsidRDefault="002A613B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</w:tcPr>
          <w:p w:rsidR="002A613B" w:rsidRPr="00EF6A0A" w:rsidRDefault="00EF6A0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EF6A0A">
              <w:rPr>
                <w:sz w:val="18"/>
                <w:szCs w:val="18"/>
              </w:rPr>
              <w:t>Name &amp; Signature of Approver:</w:t>
            </w:r>
          </w:p>
        </w:tc>
      </w:tr>
      <w:tr w:rsidR="002A613B" w:rsidTr="002A613B">
        <w:tc>
          <w:tcPr>
            <w:tcW w:w="4749" w:type="dxa"/>
            <w:vMerge/>
          </w:tcPr>
          <w:p w:rsidR="002A613B" w:rsidRPr="00BD784F" w:rsidRDefault="002A613B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062" w:type="dxa"/>
          </w:tcPr>
          <w:p w:rsidR="002A613B" w:rsidRDefault="002A613B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</w:tcPr>
          <w:p w:rsidR="002A613B" w:rsidRDefault="002A613B">
            <w:pPr>
              <w:spacing w:after="0" w:line="259" w:lineRule="auto"/>
              <w:ind w:left="0" w:firstLine="0"/>
            </w:pPr>
          </w:p>
        </w:tc>
      </w:tr>
      <w:tr w:rsidR="002A613B" w:rsidTr="002A613B">
        <w:tc>
          <w:tcPr>
            <w:tcW w:w="4749" w:type="dxa"/>
          </w:tcPr>
          <w:p w:rsidR="002A613B" w:rsidRPr="002A613B" w:rsidRDefault="002A613B" w:rsidP="005E1226">
            <w:pPr>
              <w:spacing w:after="0" w:line="259" w:lineRule="auto"/>
              <w:ind w:left="0" w:firstLine="0"/>
            </w:pPr>
            <w:r>
              <w:t xml:space="preserve">Where the client has been given a risk rating of </w:t>
            </w:r>
            <w:r w:rsidR="00371C62" w:rsidRPr="00371C62">
              <w:rPr>
                <w:u w:val="single"/>
              </w:rPr>
              <w:t>High</w:t>
            </w:r>
            <w:r w:rsidR="0050109F">
              <w:t>, has</w:t>
            </w:r>
            <w:r>
              <w:t xml:space="preserve"> </w:t>
            </w:r>
            <w:r w:rsidR="005E1226">
              <w:t>enhanced</w:t>
            </w:r>
            <w:r>
              <w:t xml:space="preserve"> due diligence</w:t>
            </w:r>
            <w:r w:rsidR="00750441">
              <w:rPr>
                <w:rStyle w:val="FootnoteReference"/>
              </w:rPr>
              <w:footnoteReference w:id="2"/>
            </w:r>
            <w:r>
              <w:t xml:space="preserve"> been completed?</w:t>
            </w:r>
          </w:p>
        </w:tc>
        <w:tc>
          <w:tcPr>
            <w:tcW w:w="1062" w:type="dxa"/>
          </w:tcPr>
          <w:p w:rsidR="002A613B" w:rsidRDefault="002A613B">
            <w:pPr>
              <w:spacing w:after="0" w:line="259" w:lineRule="auto"/>
              <w:ind w:left="0" w:firstLine="0"/>
            </w:pPr>
          </w:p>
        </w:tc>
        <w:tc>
          <w:tcPr>
            <w:tcW w:w="2590" w:type="dxa"/>
          </w:tcPr>
          <w:p w:rsidR="002A613B" w:rsidRDefault="002A613B">
            <w:pPr>
              <w:spacing w:after="0" w:line="259" w:lineRule="auto"/>
              <w:ind w:left="0" w:firstLine="0"/>
            </w:pPr>
          </w:p>
        </w:tc>
      </w:tr>
    </w:tbl>
    <w:p w:rsidR="00BD784F" w:rsidRDefault="00BD784F" w:rsidP="002A613B">
      <w:pPr>
        <w:spacing w:after="0" w:line="259" w:lineRule="auto"/>
        <w:ind w:left="0" w:firstLine="0"/>
      </w:pPr>
    </w:p>
    <w:p w:rsidR="00BD784F" w:rsidRDefault="002A613B" w:rsidP="00371C62">
      <w:pPr>
        <w:pStyle w:val="Heading1"/>
        <w:ind w:left="486"/>
      </w:pPr>
      <w:r>
        <w:t>Part 4</w:t>
      </w:r>
      <w:r w:rsidR="001103F7">
        <w:t>:</w:t>
      </w:r>
      <w:r w:rsidR="00385F36">
        <w:t xml:space="preserve"> Declaration of </w:t>
      </w:r>
      <w:r w:rsidR="003B0688">
        <w:t>CDD by Property Service Provider</w:t>
      </w:r>
      <w:r w:rsidR="00385F36">
        <w:rPr>
          <w:u w:val="none"/>
        </w:rPr>
        <w:t xml:space="preserve"> </w:t>
      </w:r>
    </w:p>
    <w:p w:rsidR="00371C62" w:rsidRDefault="00BD784F" w:rsidP="00371C62">
      <w:pPr>
        <w:spacing w:after="0" w:line="259" w:lineRule="auto"/>
        <w:ind w:left="491" w:firstLine="0"/>
      </w:pPr>
      <w:r>
        <w:t>I am satisfied that sufficient cu</w:t>
      </w:r>
      <w:r w:rsidR="00443B0F">
        <w:t>stomer due diligence has been carried out</w:t>
      </w:r>
      <w:r>
        <w:t xml:space="preserve"> in respect of this individual</w:t>
      </w:r>
      <w:r w:rsidR="00371C62">
        <w:t xml:space="preserve"> and with regard to their associated risk</w:t>
      </w:r>
      <w:r>
        <w:t>.</w:t>
      </w:r>
    </w:p>
    <w:p w:rsidR="00371C62" w:rsidRDefault="00371C62" w:rsidP="00371C62">
      <w:pPr>
        <w:spacing w:after="0" w:line="360" w:lineRule="auto"/>
        <w:ind w:left="493" w:firstLine="0"/>
      </w:pPr>
    </w:p>
    <w:p w:rsidR="00BD784F" w:rsidRDefault="00371C62" w:rsidP="00371C62">
      <w:pPr>
        <w:spacing w:after="0" w:line="360" w:lineRule="auto"/>
        <w:ind w:left="49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11AA3" wp14:editId="0177C545">
                <wp:simplePos x="0" y="0"/>
                <wp:positionH relativeFrom="margin">
                  <wp:posOffset>3609975</wp:posOffset>
                </wp:positionH>
                <wp:positionV relativeFrom="paragraph">
                  <wp:posOffset>9525</wp:posOffset>
                </wp:positionV>
                <wp:extent cx="190500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2ECCF" id="Rectangle 12" o:spid="_x0000_s1026" style="position:absolute;margin-left:284.25pt;margin-top:.75pt;width:150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27DBD" wp14:editId="3AEE6C24">
                <wp:simplePos x="0" y="0"/>
                <wp:positionH relativeFrom="margin">
                  <wp:posOffset>1000125</wp:posOffset>
                </wp:positionH>
                <wp:positionV relativeFrom="paragraph">
                  <wp:posOffset>12065</wp:posOffset>
                </wp:positionV>
                <wp:extent cx="19050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4E9F6" id="Rectangle 7" o:spid="_x0000_s1026" style="position:absolute;margin-left:78.75pt;margin-top:.95pt;width:150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</w:p>
    <w:sectPr w:rsidR="00BD784F" w:rsidSect="00013816">
      <w:footerReference w:type="default" r:id="rId8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46" w:rsidRDefault="00B66446" w:rsidP="00B66446">
      <w:pPr>
        <w:spacing w:after="0" w:line="240" w:lineRule="auto"/>
      </w:pPr>
      <w:r>
        <w:separator/>
      </w:r>
    </w:p>
  </w:endnote>
  <w:endnote w:type="continuationSeparator" w:id="0">
    <w:p w:rsidR="00B66446" w:rsidRDefault="00B66446" w:rsidP="00B6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58" w:rsidRDefault="00483458">
    <w:pPr>
      <w:pStyle w:val="Footer"/>
    </w:pP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:rsidR="00FB0A3A" w:rsidRDefault="00FB0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46" w:rsidRDefault="00B66446" w:rsidP="00B66446">
      <w:pPr>
        <w:spacing w:after="0" w:line="240" w:lineRule="auto"/>
      </w:pPr>
      <w:r>
        <w:separator/>
      </w:r>
    </w:p>
  </w:footnote>
  <w:footnote w:type="continuationSeparator" w:id="0">
    <w:p w:rsidR="00B66446" w:rsidRDefault="00B66446" w:rsidP="00B66446">
      <w:pPr>
        <w:spacing w:after="0" w:line="240" w:lineRule="auto"/>
      </w:pPr>
      <w:r>
        <w:continuationSeparator/>
      </w:r>
    </w:p>
  </w:footnote>
  <w:footnote w:id="1">
    <w:p w:rsidR="00BD784F" w:rsidRDefault="00BD784F" w:rsidP="00BD784F">
      <w:pPr>
        <w:pStyle w:val="FootnoteText"/>
      </w:pPr>
      <w:r>
        <w:rPr>
          <w:rStyle w:val="FootnoteReference"/>
        </w:rPr>
        <w:footnoteRef/>
      </w:r>
      <w:r>
        <w:t xml:space="preserve"> The definition of a Politically Exposed Person (PEP) can be found in the Anti-Money Laundering (AML) Policies and Procedures for Property Services Providers, associated with this form and available at </w:t>
      </w:r>
      <w:hyperlink r:id="rId1" w:history="1">
        <w:r w:rsidRPr="005048BD">
          <w:rPr>
            <w:rStyle w:val="Hyperlink"/>
          </w:rPr>
          <w:t>www.psr.ie</w:t>
        </w:r>
      </w:hyperlink>
      <w:r>
        <w:t xml:space="preserve"> </w:t>
      </w:r>
    </w:p>
  </w:footnote>
  <w:footnote w:id="2">
    <w:p w:rsidR="00750441" w:rsidRDefault="00750441">
      <w:pPr>
        <w:pStyle w:val="FootnoteText"/>
      </w:pPr>
      <w:r>
        <w:rPr>
          <w:rStyle w:val="FootnoteReference"/>
        </w:rPr>
        <w:footnoteRef/>
      </w:r>
      <w:r>
        <w:t xml:space="preserve"> Guidelines on completing enhanced due diligence can be found in the Anti-Money Laundering (AML) Policies and Procedures for Property Services Providers, associated with this form and available at </w:t>
      </w:r>
      <w:hyperlink r:id="rId2" w:history="1">
        <w:r w:rsidRPr="005048BD">
          <w:rPr>
            <w:rStyle w:val="Hyperlink"/>
          </w:rPr>
          <w:t>www.psr.ie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15B"/>
    <w:multiLevelType w:val="hybridMultilevel"/>
    <w:tmpl w:val="E1D2B5F4"/>
    <w:lvl w:ilvl="0" w:tplc="1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2A5A0141"/>
    <w:multiLevelType w:val="hybridMultilevel"/>
    <w:tmpl w:val="E7765F76"/>
    <w:lvl w:ilvl="0" w:tplc="DC86A47E">
      <w:start w:val="5"/>
      <w:numFmt w:val="bullet"/>
      <w:lvlText w:val="-"/>
      <w:lvlJc w:val="left"/>
      <w:pPr>
        <w:ind w:left="851" w:hanging="360"/>
      </w:pPr>
      <w:rPr>
        <w:rFonts w:ascii="Garamond" w:eastAsia="Garamond" w:hAnsi="Garamond" w:cs="Garamond" w:hint="default"/>
      </w:rPr>
    </w:lvl>
    <w:lvl w:ilvl="1" w:tplc="1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50046C38"/>
    <w:multiLevelType w:val="hybridMultilevel"/>
    <w:tmpl w:val="10ECB42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C9"/>
    <w:rsid w:val="00013816"/>
    <w:rsid w:val="001103F7"/>
    <w:rsid w:val="0011357A"/>
    <w:rsid w:val="001415C9"/>
    <w:rsid w:val="001C6944"/>
    <w:rsid w:val="001D528A"/>
    <w:rsid w:val="00240074"/>
    <w:rsid w:val="002A613B"/>
    <w:rsid w:val="002B0BF2"/>
    <w:rsid w:val="00346425"/>
    <w:rsid w:val="00371C62"/>
    <w:rsid w:val="00385F36"/>
    <w:rsid w:val="003B0688"/>
    <w:rsid w:val="003D2964"/>
    <w:rsid w:val="00443B0F"/>
    <w:rsid w:val="00483458"/>
    <w:rsid w:val="0050109F"/>
    <w:rsid w:val="005E1226"/>
    <w:rsid w:val="0070352C"/>
    <w:rsid w:val="00710CA3"/>
    <w:rsid w:val="007445B7"/>
    <w:rsid w:val="00750441"/>
    <w:rsid w:val="007C09F4"/>
    <w:rsid w:val="00882E7B"/>
    <w:rsid w:val="008B792A"/>
    <w:rsid w:val="009C2EDD"/>
    <w:rsid w:val="00A45FCA"/>
    <w:rsid w:val="00AA353F"/>
    <w:rsid w:val="00B00258"/>
    <w:rsid w:val="00B03318"/>
    <w:rsid w:val="00B66446"/>
    <w:rsid w:val="00BC72CA"/>
    <w:rsid w:val="00BD784F"/>
    <w:rsid w:val="00CE64A1"/>
    <w:rsid w:val="00DF5E8C"/>
    <w:rsid w:val="00E97D35"/>
    <w:rsid w:val="00EC1DC4"/>
    <w:rsid w:val="00EE10C9"/>
    <w:rsid w:val="00EF6A0A"/>
    <w:rsid w:val="00F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A35CF8"/>
  <w15:docId w15:val="{7A8DB5AF-B004-497E-80FD-407B49E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501" w:hanging="10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 w:line="249" w:lineRule="auto"/>
      <w:ind w:left="501" w:hanging="10"/>
      <w:outlineLvl w:val="0"/>
    </w:pPr>
    <w:rPr>
      <w:rFonts w:ascii="Garamond" w:eastAsia="Garamond" w:hAnsi="Garamond" w:cs="Garamond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  <w:u w:val="single" w:color="000000"/>
    </w:rPr>
  </w:style>
  <w:style w:type="table" w:styleId="TableGrid">
    <w:name w:val="Table Grid"/>
    <w:basedOn w:val="TableNormal"/>
    <w:uiPriority w:val="39"/>
    <w:rsid w:val="0088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664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446"/>
    <w:rPr>
      <w:rFonts w:ascii="Garamond" w:eastAsia="Garamond" w:hAnsi="Garamond" w:cs="Garamond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64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64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8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84F"/>
    <w:rPr>
      <w:rFonts w:ascii="Garamond" w:eastAsia="Garamond" w:hAnsi="Garamond" w:cs="Garamond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8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D78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9F"/>
    <w:rPr>
      <w:rFonts w:ascii="Segoe UI" w:eastAsia="Garamond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A3A"/>
    <w:rPr>
      <w:rFonts w:ascii="Garamond" w:eastAsia="Garamond" w:hAnsi="Garamond" w:cs="Garamond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A3A"/>
    <w:rPr>
      <w:rFonts w:ascii="Garamond" w:eastAsia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r.ie" TargetMode="External"/><Relationship Id="rId1" Type="http://schemas.openxmlformats.org/officeDocument/2006/relationships/hyperlink" Target="http://www.psr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5454DFECF5D69747B51A9CC3058BA380" ma:contentTypeVersion="4" ma:contentTypeDescription="Create a new document for eDocs" ma:contentTypeScope="" ma:versionID="2c6e75a9dac5762378eff84f9b267091">
  <xsd:schema xmlns:xsd="http://www.w3.org/2001/XMLSchema" xmlns:xs="http://www.w3.org/2001/XMLSchema" xmlns:p="http://schemas.microsoft.com/office/2006/metadata/properties" xmlns:ns1="http://schemas.microsoft.com/sharepoint/v3" xmlns:ns2="36f5c2e7-85df-4148-a0fc-4a948d2aba87" xmlns:ns3="c7104a90-57ac-4f4e-9501-7f78880ee901" targetNamespace="http://schemas.microsoft.com/office/2006/metadata/properties" ma:root="true" ma:fieldsID="d38c7a7076a1faa9fbb71aaaf8ee7c31" ns1:_="" ns2:_="" ns3:_="">
    <xsd:import namespace="http://schemas.microsoft.com/sharepoint/v3"/>
    <xsd:import namespace="36f5c2e7-85df-4148-a0fc-4a948d2aba87"/>
    <xsd:import namespace="c7104a90-57ac-4f4e-9501-7f78880ee901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c2e7-85df-4148-a0fc-4a948d2aba87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7c2d6244-cd1d-4efa-a3f0-d91ebf80135b" ma:termSetId="84cf3a57-f9b0-4a26-b816-2820f63cc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7c2d6244-cd1d-4efa-a3f0-d91ebf80135b" ma:termSetId="ce59be0b-c475-4dad-9d13-d884cc984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7c2d6244-cd1d-4efa-a3f0-d91ebf80135b" ma:termSetId="f077f246-e236-41a7-b5e7-32206ed0c0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7c2d6244-cd1d-4efa-a3f0-d91ebf80135b" ma:termSetId="bbf8a210-b315-417f-a8d0-de59ae213c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d6154209-901f-4005-abe0-dde865f488ac" ma:fieldId="{6bbd3faf-a5ab-4e5e-b8a6-a5e099cef439}" ma:sspId="7c2d6244-cd1d-4efa-a3f0-d91ebf80135b" ma:termSetId="8b64dfb4-ccd3-48c7-acb6-54f1ab2694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4a90-57ac-4f4e-9501-7f78880ee90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3c57b2e-021f-4c78-ade3-ee48f2be3cc6}" ma:internalName="TaxCatchAll" ma:showField="CatchAllData" ma:web="c7104a90-57ac-4f4e-9501-7f78880ee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36f5c2e7-85df-4148-a0fc-4a948d2aba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014</TermName>
          <TermId xmlns="http://schemas.microsoft.com/office/infopath/2007/PartnerControls">52d0bd64-eaff-4f94-bea8-e0e3f6f0b6da</TermId>
        </TermInfo>
      </Terms>
    </eDocs_SeriesSubSeriesTaxHTField0>
    <eDocs_FileStatus xmlns="http://schemas.microsoft.com/sharepoint/v3">Live</eDocs_FileStatus>
    <eDocs_FileTopicsTaxHTField0 xmlns="36f5c2e7-85df-4148-a0fc-4a948d2aba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c6c501e6-270c-4e48-a4b3-726f6e5de9b0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292bc945-e986-4490-a0ef-4f66f6954bea</TermId>
        </TermInfo>
      </Terms>
    </eDocs_FileTopicsTaxHTField0>
    <eDocs_FileName xmlns="http://schemas.microsoft.com/sharepoint/v3">PSRA014-004-2023</eDocs_FileName>
    <eDocs_SecurityClassificationTaxHTField0 xmlns="36f5c2e7-85df-4148-a0fc-4a948d2aba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d6154209-901f-4005-abe0-dde865f488ac</TermId>
        </TermInfo>
      </Terms>
    </eDocs_SecurityClassificationTaxHTField0>
    <TaxCatchAll xmlns="c7104a90-57ac-4f4e-9501-7f78880ee901">
      <Value>1</Value>
      <Value>10</Value>
      <Value>9</Value>
      <Value>8</Value>
      <Value>14</Value>
    </TaxCatchAll>
    <eDocs_YearTaxHTField0 xmlns="36f5c2e7-85df-4148-a0fc-4a948d2aba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e26f3738-5a0f-4e93-add3-f95999cfe2ea</TermId>
        </TermInfo>
      </Terms>
    </eDocs_YearTaxHTField0>
    <eDocs_DocumentTopicsTaxHTField0 xmlns="36f5c2e7-85df-4148-a0fc-4a948d2aba87">
      <Terms xmlns="http://schemas.microsoft.com/office/infopath/2007/PartnerControls"/>
    </eDocs_DocumentTopicsTaxHTField0>
  </documentManagement>
</p:properties>
</file>

<file path=customXml/itemProps1.xml><?xml version="1.0" encoding="utf-8"?>
<ds:datastoreItem xmlns:ds="http://schemas.openxmlformats.org/officeDocument/2006/customXml" ds:itemID="{22789D6D-2923-4078-AC89-83FD40C2B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0819F-33AA-4A9A-92AF-6E846CB90621}"/>
</file>

<file path=customXml/itemProps3.xml><?xml version="1.0" encoding="utf-8"?>
<ds:datastoreItem xmlns:ds="http://schemas.openxmlformats.org/officeDocument/2006/customXml" ds:itemID="{F0F593E2-F56E-4F49-9CB4-C0C3C25D2E96}"/>
</file>

<file path=customXml/itemProps4.xml><?xml version="1.0" encoding="utf-8"?>
<ds:datastoreItem xmlns:ds="http://schemas.openxmlformats.org/officeDocument/2006/customXml" ds:itemID="{D23A31D6-FA53-4E07-BA2F-E16AB387B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due dilligence cash transaction record.doc</vt:lpstr>
    </vt:vector>
  </TitlesOfParts>
  <Company>Department of Justice &amp; Equality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due dilligence cash transaction record.doc</dc:title>
  <dc:subject/>
  <dc:creator>savagec</dc:creator>
  <cp:keywords/>
  <cp:lastModifiedBy>Jennifer X. Forde</cp:lastModifiedBy>
  <cp:revision>3</cp:revision>
  <cp:lastPrinted>2019-03-27T12:23:00Z</cp:lastPrinted>
  <dcterms:created xsi:type="dcterms:W3CDTF">2019-04-23T14:05:00Z</dcterms:created>
  <dcterms:modified xsi:type="dcterms:W3CDTF">2024-02-12T11:28:00Z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1;#Unclassified|d6154209-901f-4005-abe0-dde865f488ac</vt:lpwstr>
  </property>
  <property fmtid="{D5CDD505-2E9C-101B-9397-08002B2CF9AE}" pid="3" name="eDocs_Year">
    <vt:lpwstr>8;#2023|e26f3738-5a0f-4e93-add3-f95999cfe2ea</vt:lpwstr>
  </property>
  <property fmtid="{D5CDD505-2E9C-101B-9397-08002B2CF9AE}" pid="4" name="ContentTypeId">
    <vt:lpwstr>0x0101000BC94875665D404BB1351B53C41FD2C0005454DFECF5D69747B51A9CC3058BA380</vt:lpwstr>
  </property>
  <property fmtid="{D5CDD505-2E9C-101B-9397-08002B2CF9AE}" pid="5" name="eDocs_SeriesSubSeries">
    <vt:lpwstr>9;#014|52d0bd64-eaff-4f94-bea8-e0e3f6f0b6da</vt:lpwstr>
  </property>
  <property fmtid="{D5CDD505-2E9C-101B-9397-08002B2CF9AE}" pid="6" name="eDocs_FileTopics">
    <vt:lpwstr>14;#IT|c6c501e6-270c-4e48-a4b3-726f6e5de9b0;#10;#Engagement|292bc945-e986-4490-a0ef-4f66f6954bea</vt:lpwstr>
  </property>
</Properties>
</file>